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DB9" w:rsidRPr="00064432" w:rsidRDefault="00BE2DB9" w:rsidP="0021204A">
      <w:pPr>
        <w:shd w:val="clear" w:color="auto" w:fill="FFFFFF"/>
        <w:spacing w:before="0"/>
        <w:jc w:val="center"/>
        <w:rPr>
          <w:b/>
          <w:bCs/>
          <w:spacing w:val="-3"/>
          <w:sz w:val="28"/>
          <w:szCs w:val="28"/>
        </w:rPr>
      </w:pPr>
      <w:r w:rsidRPr="00064432">
        <w:rPr>
          <w:b/>
          <w:bCs/>
          <w:spacing w:val="-3"/>
          <w:sz w:val="28"/>
          <w:szCs w:val="28"/>
        </w:rPr>
        <w:t>SPIS ZAWARTOŚCI PROJEKTU:</w:t>
      </w:r>
    </w:p>
    <w:p w:rsidR="00BE2DB9" w:rsidRPr="00064432" w:rsidRDefault="00BE2DB9" w:rsidP="0021204A">
      <w:pPr>
        <w:shd w:val="clear" w:color="auto" w:fill="FFFFFF"/>
        <w:spacing w:before="0"/>
        <w:rPr>
          <w:b/>
          <w:bCs/>
          <w:spacing w:val="-3"/>
          <w:sz w:val="28"/>
          <w:szCs w:val="2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08"/>
        <w:gridCol w:w="5809"/>
        <w:gridCol w:w="1260"/>
        <w:gridCol w:w="1260"/>
      </w:tblGrid>
      <w:tr w:rsidR="00BE2DB9" w:rsidRPr="00064432" w:rsidTr="00123015">
        <w:trPr>
          <w:tblHeader/>
        </w:trPr>
        <w:tc>
          <w:tcPr>
            <w:tcW w:w="908" w:type="dxa"/>
            <w:vAlign w:val="center"/>
          </w:tcPr>
          <w:p w:rsidR="00BE2DB9" w:rsidRPr="003B3BBA" w:rsidRDefault="00BE2DB9" w:rsidP="0021204A">
            <w:pPr>
              <w:pStyle w:val="Tekstpodstawowy"/>
              <w:spacing w:before="0"/>
              <w:jc w:val="center"/>
              <w:rPr>
                <w:b/>
                <w:sz w:val="22"/>
                <w:szCs w:val="22"/>
              </w:rPr>
            </w:pPr>
            <w:r w:rsidRPr="003B3BBA">
              <w:rPr>
                <w:b/>
                <w:sz w:val="22"/>
                <w:szCs w:val="22"/>
              </w:rPr>
              <w:t>Lp.</w:t>
            </w:r>
          </w:p>
        </w:tc>
        <w:tc>
          <w:tcPr>
            <w:tcW w:w="7069" w:type="dxa"/>
            <w:gridSpan w:val="2"/>
          </w:tcPr>
          <w:p w:rsidR="00BE2DB9" w:rsidRPr="003B3BBA" w:rsidRDefault="00BE2DB9" w:rsidP="0021204A">
            <w:pPr>
              <w:pStyle w:val="Tekstpodstawowy"/>
              <w:spacing w:before="0"/>
              <w:jc w:val="center"/>
              <w:rPr>
                <w:b/>
                <w:sz w:val="22"/>
                <w:szCs w:val="22"/>
              </w:rPr>
            </w:pPr>
            <w:r w:rsidRPr="003B3BBA">
              <w:rPr>
                <w:b/>
                <w:sz w:val="22"/>
                <w:szCs w:val="22"/>
              </w:rPr>
              <w:t>Nazwa</w:t>
            </w:r>
          </w:p>
        </w:tc>
        <w:tc>
          <w:tcPr>
            <w:tcW w:w="1260" w:type="dxa"/>
          </w:tcPr>
          <w:p w:rsidR="00BE2DB9" w:rsidRPr="003B3BBA" w:rsidRDefault="00BE2DB9" w:rsidP="0021204A">
            <w:pPr>
              <w:pStyle w:val="Tekstpodstawowy"/>
              <w:spacing w:before="0"/>
              <w:jc w:val="center"/>
              <w:rPr>
                <w:b/>
                <w:sz w:val="22"/>
                <w:szCs w:val="22"/>
              </w:rPr>
            </w:pPr>
            <w:r w:rsidRPr="003B3BBA">
              <w:rPr>
                <w:b/>
                <w:sz w:val="22"/>
                <w:szCs w:val="22"/>
              </w:rPr>
              <w:t>Nr strony</w:t>
            </w:r>
          </w:p>
        </w:tc>
      </w:tr>
      <w:tr w:rsidR="00BE2DB9" w:rsidRPr="00064432" w:rsidTr="00123015">
        <w:tc>
          <w:tcPr>
            <w:tcW w:w="908" w:type="dxa"/>
            <w:shd w:val="clear" w:color="auto" w:fill="auto"/>
            <w:vAlign w:val="center"/>
          </w:tcPr>
          <w:p w:rsidR="00BE2DB9" w:rsidRPr="00064432" w:rsidRDefault="00BE2DB9" w:rsidP="0021204A">
            <w:pPr>
              <w:pStyle w:val="Tekstpodstawowy"/>
              <w:numPr>
                <w:ilvl w:val="0"/>
                <w:numId w:val="12"/>
              </w:numPr>
              <w:spacing w:before="0"/>
              <w:rPr>
                <w:sz w:val="22"/>
                <w:szCs w:val="22"/>
              </w:rPr>
            </w:pPr>
          </w:p>
        </w:tc>
        <w:tc>
          <w:tcPr>
            <w:tcW w:w="7069" w:type="dxa"/>
            <w:gridSpan w:val="2"/>
            <w:shd w:val="clear" w:color="auto" w:fill="auto"/>
            <w:vAlign w:val="center"/>
          </w:tcPr>
          <w:p w:rsidR="00BE2DB9" w:rsidRPr="00064432" w:rsidRDefault="00BE2DB9" w:rsidP="0021204A">
            <w:pPr>
              <w:pStyle w:val="Tekstpodstawowy"/>
              <w:spacing w:before="0"/>
              <w:rPr>
                <w:sz w:val="22"/>
                <w:szCs w:val="22"/>
              </w:rPr>
            </w:pPr>
            <w:r w:rsidRPr="00064432">
              <w:rPr>
                <w:sz w:val="22"/>
                <w:szCs w:val="22"/>
              </w:rPr>
              <w:t>Strona tytułowa</w:t>
            </w:r>
          </w:p>
        </w:tc>
        <w:tc>
          <w:tcPr>
            <w:tcW w:w="1260" w:type="dxa"/>
            <w:shd w:val="clear" w:color="auto" w:fill="auto"/>
          </w:tcPr>
          <w:p w:rsidR="00BE2DB9" w:rsidRPr="00064432" w:rsidRDefault="00BE2DB9" w:rsidP="0021204A">
            <w:pPr>
              <w:pStyle w:val="Tekstpodstawowy"/>
              <w:spacing w:before="0"/>
              <w:jc w:val="center"/>
              <w:rPr>
                <w:sz w:val="22"/>
                <w:szCs w:val="22"/>
              </w:rPr>
            </w:pPr>
            <w:r w:rsidRPr="00064432">
              <w:rPr>
                <w:sz w:val="22"/>
                <w:szCs w:val="22"/>
              </w:rPr>
              <w:t>1</w:t>
            </w:r>
          </w:p>
        </w:tc>
      </w:tr>
      <w:tr w:rsidR="00401EC4" w:rsidRPr="00064432" w:rsidTr="00123015">
        <w:tc>
          <w:tcPr>
            <w:tcW w:w="908" w:type="dxa"/>
            <w:shd w:val="clear" w:color="auto" w:fill="auto"/>
            <w:vAlign w:val="center"/>
          </w:tcPr>
          <w:p w:rsidR="00401EC4" w:rsidRPr="00064432" w:rsidRDefault="00401EC4" w:rsidP="0021204A">
            <w:pPr>
              <w:pStyle w:val="Tekstpodstawowy"/>
              <w:numPr>
                <w:ilvl w:val="0"/>
                <w:numId w:val="12"/>
              </w:numPr>
              <w:spacing w:before="0"/>
              <w:rPr>
                <w:sz w:val="22"/>
                <w:szCs w:val="22"/>
              </w:rPr>
            </w:pPr>
          </w:p>
        </w:tc>
        <w:tc>
          <w:tcPr>
            <w:tcW w:w="7069" w:type="dxa"/>
            <w:gridSpan w:val="2"/>
            <w:shd w:val="clear" w:color="auto" w:fill="auto"/>
            <w:vAlign w:val="center"/>
          </w:tcPr>
          <w:p w:rsidR="00401EC4" w:rsidRPr="00064432" w:rsidRDefault="00401EC4" w:rsidP="0021204A">
            <w:pPr>
              <w:pStyle w:val="Tekstpodstawowy"/>
              <w:spacing w:before="0"/>
              <w:rPr>
                <w:sz w:val="22"/>
                <w:szCs w:val="22"/>
              </w:rPr>
            </w:pPr>
            <w:r w:rsidRPr="00064432">
              <w:rPr>
                <w:sz w:val="22"/>
                <w:szCs w:val="22"/>
              </w:rPr>
              <w:t>Spis zawartości projektu</w:t>
            </w:r>
          </w:p>
        </w:tc>
        <w:tc>
          <w:tcPr>
            <w:tcW w:w="1260" w:type="dxa"/>
            <w:shd w:val="clear" w:color="auto" w:fill="auto"/>
          </w:tcPr>
          <w:p w:rsidR="00401EC4" w:rsidRDefault="00401EC4" w:rsidP="0021204A">
            <w:pPr>
              <w:pStyle w:val="Tekstpodstawowy"/>
              <w:spacing w:before="0"/>
              <w:jc w:val="center"/>
              <w:rPr>
                <w:sz w:val="22"/>
                <w:szCs w:val="22"/>
              </w:rPr>
            </w:pPr>
            <w:r>
              <w:rPr>
                <w:sz w:val="22"/>
                <w:szCs w:val="22"/>
              </w:rPr>
              <w:t>2</w:t>
            </w:r>
          </w:p>
        </w:tc>
      </w:tr>
      <w:tr w:rsidR="00BE2DB9" w:rsidRPr="00064432" w:rsidTr="00123015">
        <w:tc>
          <w:tcPr>
            <w:tcW w:w="908" w:type="dxa"/>
            <w:shd w:val="clear" w:color="auto" w:fill="auto"/>
            <w:vAlign w:val="center"/>
          </w:tcPr>
          <w:p w:rsidR="00BE2DB9" w:rsidRPr="00064432" w:rsidRDefault="00BE2DB9" w:rsidP="0021204A">
            <w:pPr>
              <w:pStyle w:val="Tekstpodstawowy"/>
              <w:numPr>
                <w:ilvl w:val="0"/>
                <w:numId w:val="12"/>
              </w:numPr>
              <w:spacing w:before="0"/>
              <w:rPr>
                <w:sz w:val="22"/>
                <w:szCs w:val="22"/>
              </w:rPr>
            </w:pPr>
          </w:p>
        </w:tc>
        <w:tc>
          <w:tcPr>
            <w:tcW w:w="7069" w:type="dxa"/>
            <w:gridSpan w:val="2"/>
            <w:shd w:val="clear" w:color="auto" w:fill="auto"/>
            <w:vAlign w:val="center"/>
          </w:tcPr>
          <w:p w:rsidR="00BE2DB9" w:rsidRPr="00064432" w:rsidRDefault="00BE2DB9" w:rsidP="0021204A">
            <w:pPr>
              <w:pStyle w:val="Tekstpodstawowy"/>
              <w:spacing w:before="0"/>
              <w:rPr>
                <w:sz w:val="22"/>
                <w:szCs w:val="22"/>
              </w:rPr>
            </w:pPr>
            <w:r w:rsidRPr="00064432">
              <w:rPr>
                <w:sz w:val="22"/>
                <w:szCs w:val="22"/>
              </w:rPr>
              <w:t>Opis techniczny</w:t>
            </w:r>
          </w:p>
        </w:tc>
        <w:tc>
          <w:tcPr>
            <w:tcW w:w="1260" w:type="dxa"/>
            <w:shd w:val="clear" w:color="auto" w:fill="auto"/>
          </w:tcPr>
          <w:p w:rsidR="00BE2DB9" w:rsidRPr="00064432" w:rsidRDefault="003E22C4" w:rsidP="003E22C4">
            <w:pPr>
              <w:pStyle w:val="Tekstpodstawowy"/>
              <w:spacing w:before="0"/>
              <w:jc w:val="center"/>
              <w:rPr>
                <w:sz w:val="22"/>
                <w:szCs w:val="22"/>
              </w:rPr>
            </w:pPr>
            <w:r>
              <w:rPr>
                <w:sz w:val="22"/>
                <w:szCs w:val="22"/>
              </w:rPr>
              <w:t>3</w:t>
            </w:r>
            <w:r w:rsidR="00BE2DB9">
              <w:rPr>
                <w:sz w:val="22"/>
                <w:szCs w:val="22"/>
              </w:rPr>
              <w:t>-1</w:t>
            </w:r>
            <w:r>
              <w:rPr>
                <w:sz w:val="22"/>
                <w:szCs w:val="22"/>
              </w:rPr>
              <w:t>1</w:t>
            </w:r>
          </w:p>
        </w:tc>
      </w:tr>
      <w:tr w:rsidR="00BE2DB9" w:rsidRPr="00064432" w:rsidTr="00123015">
        <w:tc>
          <w:tcPr>
            <w:tcW w:w="908" w:type="dxa"/>
            <w:shd w:val="clear" w:color="auto" w:fill="auto"/>
            <w:vAlign w:val="center"/>
          </w:tcPr>
          <w:p w:rsidR="00BE2DB9" w:rsidRPr="00064432" w:rsidRDefault="00BE2DB9" w:rsidP="0021204A">
            <w:pPr>
              <w:pStyle w:val="Tekstpodstawowy"/>
              <w:numPr>
                <w:ilvl w:val="0"/>
                <w:numId w:val="12"/>
              </w:numPr>
              <w:spacing w:before="0"/>
              <w:rPr>
                <w:sz w:val="22"/>
                <w:szCs w:val="22"/>
              </w:rPr>
            </w:pPr>
          </w:p>
        </w:tc>
        <w:tc>
          <w:tcPr>
            <w:tcW w:w="7069" w:type="dxa"/>
            <w:gridSpan w:val="2"/>
            <w:shd w:val="clear" w:color="auto" w:fill="auto"/>
            <w:vAlign w:val="center"/>
          </w:tcPr>
          <w:p w:rsidR="00BE2DB9" w:rsidRPr="00064432" w:rsidRDefault="00BE2DB9" w:rsidP="0021204A">
            <w:pPr>
              <w:pStyle w:val="Tekstpodstawowy"/>
              <w:spacing w:before="0"/>
              <w:jc w:val="left"/>
              <w:rPr>
                <w:sz w:val="22"/>
                <w:szCs w:val="22"/>
              </w:rPr>
            </w:pPr>
            <w:r w:rsidRPr="00064432">
              <w:rPr>
                <w:sz w:val="22"/>
                <w:szCs w:val="22"/>
              </w:rPr>
              <w:t>Załączniki:</w:t>
            </w:r>
          </w:p>
        </w:tc>
        <w:tc>
          <w:tcPr>
            <w:tcW w:w="1260" w:type="dxa"/>
            <w:shd w:val="clear" w:color="auto" w:fill="auto"/>
          </w:tcPr>
          <w:p w:rsidR="00BE2DB9" w:rsidRPr="00064432" w:rsidRDefault="00BE2DB9" w:rsidP="003E22C4">
            <w:pPr>
              <w:pStyle w:val="Tekstpodstawowy"/>
              <w:spacing w:before="0"/>
              <w:jc w:val="center"/>
              <w:rPr>
                <w:sz w:val="22"/>
                <w:szCs w:val="22"/>
              </w:rPr>
            </w:pPr>
            <w:r>
              <w:rPr>
                <w:sz w:val="22"/>
                <w:szCs w:val="22"/>
              </w:rPr>
              <w:t>1</w:t>
            </w:r>
            <w:r w:rsidR="003E22C4">
              <w:rPr>
                <w:sz w:val="22"/>
                <w:szCs w:val="22"/>
              </w:rPr>
              <w:t>2</w:t>
            </w:r>
          </w:p>
        </w:tc>
      </w:tr>
      <w:tr w:rsidR="0058413D" w:rsidRPr="00064432" w:rsidTr="00123015">
        <w:tc>
          <w:tcPr>
            <w:tcW w:w="908" w:type="dxa"/>
            <w:shd w:val="clear" w:color="auto" w:fill="auto"/>
            <w:vAlign w:val="center"/>
          </w:tcPr>
          <w:p w:rsidR="0058413D" w:rsidRPr="00064432" w:rsidRDefault="0058413D" w:rsidP="0021204A">
            <w:pPr>
              <w:pStyle w:val="Tekstpodstawowy"/>
              <w:numPr>
                <w:ilvl w:val="0"/>
                <w:numId w:val="13"/>
              </w:numPr>
              <w:spacing w:before="0"/>
              <w:jc w:val="center"/>
              <w:rPr>
                <w:sz w:val="22"/>
                <w:szCs w:val="22"/>
              </w:rPr>
            </w:pPr>
          </w:p>
        </w:tc>
        <w:tc>
          <w:tcPr>
            <w:tcW w:w="7069" w:type="dxa"/>
            <w:gridSpan w:val="2"/>
            <w:shd w:val="clear" w:color="auto" w:fill="auto"/>
            <w:vAlign w:val="center"/>
          </w:tcPr>
          <w:p w:rsidR="0058413D" w:rsidRDefault="0058413D" w:rsidP="0021204A">
            <w:pPr>
              <w:pStyle w:val="Tekstpodstawowy"/>
              <w:spacing w:before="0"/>
              <w:jc w:val="left"/>
              <w:rPr>
                <w:sz w:val="22"/>
                <w:szCs w:val="22"/>
              </w:rPr>
            </w:pPr>
            <w:r w:rsidRPr="00064432">
              <w:rPr>
                <w:sz w:val="22"/>
                <w:szCs w:val="22"/>
              </w:rPr>
              <w:t xml:space="preserve">Uprawnienia i zaświadczenia o przynależności do OIIB projektanta </w:t>
            </w:r>
            <w:r>
              <w:rPr>
                <w:sz w:val="22"/>
                <w:szCs w:val="22"/>
              </w:rPr>
              <w:t>i sprawdzającego</w:t>
            </w:r>
          </w:p>
        </w:tc>
        <w:tc>
          <w:tcPr>
            <w:tcW w:w="1260" w:type="dxa"/>
            <w:shd w:val="clear" w:color="auto" w:fill="auto"/>
          </w:tcPr>
          <w:p w:rsidR="0058413D" w:rsidRDefault="00282534" w:rsidP="003E22C4">
            <w:pPr>
              <w:pStyle w:val="Tekstpodstawowy"/>
              <w:spacing w:before="0"/>
              <w:jc w:val="center"/>
              <w:rPr>
                <w:sz w:val="22"/>
                <w:szCs w:val="22"/>
              </w:rPr>
            </w:pPr>
            <w:r>
              <w:rPr>
                <w:sz w:val="22"/>
                <w:szCs w:val="22"/>
              </w:rPr>
              <w:t>1</w:t>
            </w:r>
            <w:r w:rsidR="003E22C4">
              <w:rPr>
                <w:sz w:val="22"/>
                <w:szCs w:val="22"/>
              </w:rPr>
              <w:t>2</w:t>
            </w:r>
            <w:r>
              <w:rPr>
                <w:sz w:val="22"/>
                <w:szCs w:val="22"/>
              </w:rPr>
              <w:t>-</w:t>
            </w:r>
            <w:r w:rsidR="003E22C4">
              <w:rPr>
                <w:sz w:val="22"/>
                <w:szCs w:val="22"/>
              </w:rPr>
              <w:t>16</w:t>
            </w:r>
          </w:p>
        </w:tc>
      </w:tr>
      <w:tr w:rsidR="00BE2DB9" w:rsidRPr="00064432" w:rsidTr="00123015">
        <w:tblPrEx>
          <w:tblBorders>
            <w:insideH w:val="single" w:sz="6" w:space="0" w:color="auto"/>
            <w:insideV w:val="single" w:sz="6" w:space="0" w:color="auto"/>
          </w:tblBorders>
        </w:tblPrEx>
        <w:tc>
          <w:tcPr>
            <w:tcW w:w="908" w:type="dxa"/>
            <w:shd w:val="clear" w:color="auto" w:fill="auto"/>
            <w:vAlign w:val="center"/>
          </w:tcPr>
          <w:p w:rsidR="00BE2DB9" w:rsidRPr="00064432" w:rsidRDefault="00BE2DB9" w:rsidP="0021204A">
            <w:pPr>
              <w:pStyle w:val="Tekstpodstawowy"/>
              <w:numPr>
                <w:ilvl w:val="0"/>
                <w:numId w:val="12"/>
              </w:numPr>
              <w:spacing w:before="0"/>
              <w:rPr>
                <w:sz w:val="22"/>
                <w:szCs w:val="22"/>
              </w:rPr>
            </w:pPr>
          </w:p>
        </w:tc>
        <w:tc>
          <w:tcPr>
            <w:tcW w:w="5809" w:type="dxa"/>
            <w:shd w:val="clear" w:color="auto" w:fill="auto"/>
            <w:vAlign w:val="center"/>
          </w:tcPr>
          <w:p w:rsidR="00BE2DB9" w:rsidRPr="00064432" w:rsidRDefault="00BE2DB9" w:rsidP="0021204A">
            <w:pPr>
              <w:pStyle w:val="Tekstpodstawowy"/>
              <w:spacing w:before="0"/>
              <w:rPr>
                <w:sz w:val="22"/>
                <w:szCs w:val="22"/>
              </w:rPr>
            </w:pPr>
            <w:r w:rsidRPr="00064432">
              <w:rPr>
                <w:sz w:val="22"/>
                <w:szCs w:val="22"/>
              </w:rPr>
              <w:t>Rysunki</w:t>
            </w:r>
          </w:p>
        </w:tc>
        <w:tc>
          <w:tcPr>
            <w:tcW w:w="1260" w:type="dxa"/>
            <w:shd w:val="clear" w:color="auto" w:fill="auto"/>
            <w:vAlign w:val="center"/>
          </w:tcPr>
          <w:p w:rsidR="00BE2DB9" w:rsidRPr="00064432" w:rsidRDefault="00BE2DB9" w:rsidP="0021204A">
            <w:pPr>
              <w:pStyle w:val="Tekstpodstawowy"/>
              <w:spacing w:before="0"/>
              <w:jc w:val="center"/>
              <w:rPr>
                <w:sz w:val="22"/>
                <w:szCs w:val="22"/>
              </w:rPr>
            </w:pPr>
            <w:r w:rsidRPr="00064432">
              <w:rPr>
                <w:sz w:val="22"/>
                <w:szCs w:val="22"/>
              </w:rPr>
              <w:t>Nr rys.</w:t>
            </w:r>
          </w:p>
        </w:tc>
        <w:tc>
          <w:tcPr>
            <w:tcW w:w="1260" w:type="dxa"/>
            <w:shd w:val="clear" w:color="auto" w:fill="auto"/>
          </w:tcPr>
          <w:p w:rsidR="00BE2DB9" w:rsidRPr="00064432" w:rsidRDefault="00BE2DB9" w:rsidP="0021204A">
            <w:pPr>
              <w:pStyle w:val="Tekstpodstawowy"/>
              <w:spacing w:before="0"/>
              <w:jc w:val="center"/>
              <w:rPr>
                <w:sz w:val="22"/>
                <w:szCs w:val="22"/>
              </w:rPr>
            </w:pPr>
          </w:p>
        </w:tc>
      </w:tr>
      <w:tr w:rsidR="001804B6"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1804B6" w:rsidRPr="00064432" w:rsidRDefault="001804B6" w:rsidP="0021204A">
            <w:pPr>
              <w:pStyle w:val="Tekstpodstawowy"/>
              <w:spacing w:before="0"/>
              <w:jc w:val="center"/>
              <w:rPr>
                <w:sz w:val="22"/>
                <w:szCs w:val="22"/>
              </w:rPr>
            </w:pPr>
          </w:p>
        </w:tc>
        <w:tc>
          <w:tcPr>
            <w:tcW w:w="5809" w:type="dxa"/>
            <w:shd w:val="clear" w:color="auto" w:fill="auto"/>
            <w:vAlign w:val="center"/>
          </w:tcPr>
          <w:p w:rsidR="001804B6" w:rsidRPr="00064432" w:rsidRDefault="00DF4916" w:rsidP="00880993">
            <w:pPr>
              <w:pStyle w:val="Tekstpodstawowy"/>
              <w:spacing w:before="0"/>
              <w:rPr>
                <w:sz w:val="22"/>
                <w:szCs w:val="22"/>
              </w:rPr>
            </w:pPr>
            <w:r>
              <w:rPr>
                <w:sz w:val="22"/>
                <w:szCs w:val="22"/>
              </w:rPr>
              <w:t xml:space="preserve">Plan </w:t>
            </w:r>
            <w:r w:rsidR="00880993">
              <w:rPr>
                <w:sz w:val="22"/>
                <w:szCs w:val="22"/>
              </w:rPr>
              <w:t>sytuacyjny</w:t>
            </w:r>
            <w:r w:rsidR="008D27EA">
              <w:rPr>
                <w:sz w:val="22"/>
                <w:szCs w:val="22"/>
              </w:rPr>
              <w:t xml:space="preserve"> </w:t>
            </w:r>
            <w:r w:rsidR="00E05445">
              <w:rPr>
                <w:sz w:val="22"/>
                <w:szCs w:val="22"/>
              </w:rPr>
              <w:t xml:space="preserve">– ścieżki </w:t>
            </w:r>
            <w:r>
              <w:rPr>
                <w:sz w:val="22"/>
                <w:szCs w:val="22"/>
              </w:rPr>
              <w:t xml:space="preserve">w </w:t>
            </w:r>
            <w:r w:rsidR="001804B6" w:rsidRPr="00064432">
              <w:rPr>
                <w:sz w:val="22"/>
                <w:szCs w:val="22"/>
              </w:rPr>
              <w:t>skali 1:</w:t>
            </w:r>
            <w:r w:rsidR="00880993">
              <w:rPr>
                <w:sz w:val="22"/>
                <w:szCs w:val="22"/>
              </w:rPr>
              <w:t>25</w:t>
            </w:r>
            <w:r w:rsidR="001804B6" w:rsidRPr="00064432">
              <w:rPr>
                <w:sz w:val="22"/>
                <w:szCs w:val="22"/>
              </w:rPr>
              <w:t>0</w:t>
            </w:r>
          </w:p>
        </w:tc>
        <w:tc>
          <w:tcPr>
            <w:tcW w:w="1260" w:type="dxa"/>
            <w:shd w:val="clear" w:color="auto" w:fill="auto"/>
            <w:vAlign w:val="center"/>
          </w:tcPr>
          <w:p w:rsidR="001804B6" w:rsidRPr="00064432" w:rsidRDefault="004F2EFD" w:rsidP="0021204A">
            <w:pPr>
              <w:pStyle w:val="Tekstpodstawowy"/>
              <w:spacing w:before="0"/>
              <w:jc w:val="center"/>
              <w:rPr>
                <w:sz w:val="22"/>
                <w:szCs w:val="22"/>
              </w:rPr>
            </w:pPr>
            <w:r>
              <w:rPr>
                <w:sz w:val="22"/>
                <w:szCs w:val="22"/>
              </w:rPr>
              <w:t>1</w:t>
            </w:r>
          </w:p>
        </w:tc>
        <w:tc>
          <w:tcPr>
            <w:tcW w:w="1260" w:type="dxa"/>
            <w:shd w:val="clear" w:color="auto" w:fill="auto"/>
            <w:vAlign w:val="center"/>
          </w:tcPr>
          <w:p w:rsidR="001804B6" w:rsidRPr="00064432" w:rsidRDefault="003E22C4" w:rsidP="00A7145D">
            <w:pPr>
              <w:pStyle w:val="Tekstpodstawowy"/>
              <w:spacing w:before="0"/>
              <w:jc w:val="center"/>
              <w:rPr>
                <w:sz w:val="22"/>
                <w:szCs w:val="22"/>
              </w:rPr>
            </w:pPr>
            <w:r>
              <w:rPr>
                <w:sz w:val="22"/>
                <w:szCs w:val="22"/>
              </w:rPr>
              <w:t>17</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880993" w:rsidP="00880993">
            <w:pPr>
              <w:pStyle w:val="Tekstpodstawowy"/>
              <w:spacing w:before="0"/>
              <w:rPr>
                <w:sz w:val="22"/>
                <w:szCs w:val="22"/>
              </w:rPr>
            </w:pPr>
            <w:r>
              <w:rPr>
                <w:sz w:val="22"/>
                <w:szCs w:val="22"/>
              </w:rPr>
              <w:t>Tyczenie w skali 1:100</w:t>
            </w:r>
          </w:p>
        </w:tc>
        <w:tc>
          <w:tcPr>
            <w:tcW w:w="1260" w:type="dxa"/>
            <w:shd w:val="clear" w:color="auto" w:fill="auto"/>
            <w:vAlign w:val="center"/>
          </w:tcPr>
          <w:p w:rsidR="00880993" w:rsidRDefault="00880993" w:rsidP="0021204A">
            <w:pPr>
              <w:pStyle w:val="Tekstpodstawowy"/>
              <w:spacing w:before="0"/>
              <w:jc w:val="center"/>
              <w:rPr>
                <w:sz w:val="22"/>
                <w:szCs w:val="22"/>
              </w:rPr>
            </w:pPr>
            <w:r>
              <w:rPr>
                <w:sz w:val="22"/>
                <w:szCs w:val="22"/>
              </w:rPr>
              <w:t>2</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18</w:t>
            </w:r>
          </w:p>
        </w:tc>
      </w:tr>
      <w:tr w:rsidR="001804B6"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1804B6" w:rsidRPr="00064432" w:rsidRDefault="001804B6" w:rsidP="0021204A">
            <w:pPr>
              <w:pStyle w:val="Tekstpodstawowy"/>
              <w:spacing w:before="0"/>
              <w:jc w:val="center"/>
              <w:rPr>
                <w:sz w:val="22"/>
                <w:szCs w:val="22"/>
              </w:rPr>
            </w:pPr>
          </w:p>
        </w:tc>
        <w:tc>
          <w:tcPr>
            <w:tcW w:w="5809" w:type="dxa"/>
            <w:shd w:val="clear" w:color="auto" w:fill="auto"/>
            <w:vAlign w:val="center"/>
          </w:tcPr>
          <w:p w:rsidR="001804B6" w:rsidRPr="00064432" w:rsidRDefault="004F2EFD" w:rsidP="00880993">
            <w:pPr>
              <w:pStyle w:val="Tekstpodstawowy"/>
              <w:spacing w:before="0"/>
              <w:rPr>
                <w:sz w:val="22"/>
                <w:szCs w:val="22"/>
              </w:rPr>
            </w:pPr>
            <w:r>
              <w:rPr>
                <w:sz w:val="22"/>
                <w:szCs w:val="22"/>
              </w:rPr>
              <w:t xml:space="preserve">Rysunek </w:t>
            </w:r>
            <w:r w:rsidR="00880993">
              <w:rPr>
                <w:sz w:val="22"/>
                <w:szCs w:val="22"/>
              </w:rPr>
              <w:t>widoku z góry i widoków z boku</w:t>
            </w:r>
            <w:r w:rsidR="001804B6">
              <w:rPr>
                <w:sz w:val="22"/>
                <w:szCs w:val="22"/>
              </w:rPr>
              <w:t xml:space="preserve"> w skali </w:t>
            </w:r>
            <w:r w:rsidR="001804B6" w:rsidRPr="00064432">
              <w:rPr>
                <w:sz w:val="22"/>
                <w:szCs w:val="22"/>
              </w:rPr>
              <w:t>1:</w:t>
            </w:r>
            <w:r>
              <w:rPr>
                <w:sz w:val="22"/>
                <w:szCs w:val="22"/>
              </w:rPr>
              <w:t>10</w:t>
            </w:r>
            <w:r w:rsidR="00F61E59">
              <w:rPr>
                <w:sz w:val="22"/>
                <w:szCs w:val="22"/>
              </w:rPr>
              <w:t>0</w:t>
            </w:r>
          </w:p>
        </w:tc>
        <w:tc>
          <w:tcPr>
            <w:tcW w:w="1260" w:type="dxa"/>
            <w:shd w:val="clear" w:color="auto" w:fill="auto"/>
            <w:vAlign w:val="center"/>
          </w:tcPr>
          <w:p w:rsidR="001804B6" w:rsidRPr="00064432" w:rsidRDefault="00880993" w:rsidP="0021204A">
            <w:pPr>
              <w:pStyle w:val="Tekstpodstawowy"/>
              <w:spacing w:before="0"/>
              <w:jc w:val="center"/>
              <w:rPr>
                <w:sz w:val="22"/>
                <w:szCs w:val="22"/>
              </w:rPr>
            </w:pPr>
            <w:r>
              <w:rPr>
                <w:sz w:val="22"/>
                <w:szCs w:val="22"/>
              </w:rPr>
              <w:t>3</w:t>
            </w:r>
          </w:p>
        </w:tc>
        <w:tc>
          <w:tcPr>
            <w:tcW w:w="1260" w:type="dxa"/>
            <w:shd w:val="clear" w:color="auto" w:fill="auto"/>
            <w:vAlign w:val="center"/>
          </w:tcPr>
          <w:p w:rsidR="001804B6" w:rsidRPr="00064432" w:rsidRDefault="003E22C4" w:rsidP="00A7145D">
            <w:pPr>
              <w:pStyle w:val="Tekstpodstawowy"/>
              <w:spacing w:before="0"/>
              <w:jc w:val="center"/>
              <w:rPr>
                <w:sz w:val="22"/>
                <w:szCs w:val="22"/>
              </w:rPr>
            </w:pPr>
            <w:r>
              <w:rPr>
                <w:sz w:val="22"/>
                <w:szCs w:val="22"/>
              </w:rPr>
              <w:t>19</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Widok z góry – konstrukcja w skali 1:50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4</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20</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Detale konstrukcji w skali 1:20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5</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21</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Podpory w skali 1:20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6a</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22</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Podpory w skali 1:20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6b</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23</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Gabaryty przyczółków i fundamentów w skali 1:50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7</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24</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Zbrojenie przyczółków i fundamentów w skali 1:50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8</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25</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Zbrojenie pali w skali 1:50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9</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26</w:t>
            </w:r>
          </w:p>
        </w:tc>
      </w:tr>
      <w:tr w:rsidR="00880993"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880993" w:rsidRPr="00064432" w:rsidRDefault="00880993" w:rsidP="0021204A">
            <w:pPr>
              <w:pStyle w:val="Tekstpodstawowy"/>
              <w:spacing w:before="0"/>
              <w:jc w:val="center"/>
              <w:rPr>
                <w:sz w:val="22"/>
                <w:szCs w:val="22"/>
              </w:rPr>
            </w:pPr>
          </w:p>
        </w:tc>
        <w:tc>
          <w:tcPr>
            <w:tcW w:w="5809" w:type="dxa"/>
            <w:shd w:val="clear" w:color="auto" w:fill="auto"/>
            <w:vAlign w:val="center"/>
          </w:tcPr>
          <w:p w:rsidR="00880993" w:rsidRDefault="00DF7D15" w:rsidP="00880993">
            <w:pPr>
              <w:pStyle w:val="Tekstpodstawowy"/>
              <w:spacing w:before="0"/>
              <w:rPr>
                <w:sz w:val="22"/>
                <w:szCs w:val="22"/>
              </w:rPr>
            </w:pPr>
            <w:r>
              <w:rPr>
                <w:sz w:val="22"/>
                <w:szCs w:val="22"/>
              </w:rPr>
              <w:t>Mocowanie słupka balustrady stalowej w skali 1:20</w:t>
            </w:r>
          </w:p>
        </w:tc>
        <w:tc>
          <w:tcPr>
            <w:tcW w:w="1260" w:type="dxa"/>
            <w:shd w:val="clear" w:color="auto" w:fill="auto"/>
            <w:vAlign w:val="center"/>
          </w:tcPr>
          <w:p w:rsidR="00880993" w:rsidRDefault="00DF7D15" w:rsidP="0021204A">
            <w:pPr>
              <w:pStyle w:val="Tekstpodstawowy"/>
              <w:spacing w:before="0"/>
              <w:jc w:val="center"/>
              <w:rPr>
                <w:sz w:val="22"/>
                <w:szCs w:val="22"/>
              </w:rPr>
            </w:pPr>
            <w:r>
              <w:rPr>
                <w:sz w:val="22"/>
                <w:szCs w:val="22"/>
              </w:rPr>
              <w:t>10</w:t>
            </w:r>
          </w:p>
        </w:tc>
        <w:tc>
          <w:tcPr>
            <w:tcW w:w="1260" w:type="dxa"/>
            <w:shd w:val="clear" w:color="auto" w:fill="auto"/>
            <w:vAlign w:val="center"/>
          </w:tcPr>
          <w:p w:rsidR="00880993" w:rsidRDefault="003E22C4" w:rsidP="00A7145D">
            <w:pPr>
              <w:pStyle w:val="Tekstpodstawowy"/>
              <w:spacing w:before="0"/>
              <w:jc w:val="center"/>
              <w:rPr>
                <w:sz w:val="22"/>
                <w:szCs w:val="22"/>
              </w:rPr>
            </w:pPr>
            <w:r>
              <w:rPr>
                <w:sz w:val="22"/>
                <w:szCs w:val="22"/>
              </w:rPr>
              <w:t>27</w:t>
            </w:r>
          </w:p>
        </w:tc>
      </w:tr>
      <w:tr w:rsidR="00E96110" w:rsidRPr="00064432" w:rsidTr="00123015">
        <w:tblPrEx>
          <w:tblBorders>
            <w:insideH w:val="single" w:sz="6" w:space="0" w:color="auto"/>
            <w:insideV w:val="single" w:sz="6" w:space="0" w:color="auto"/>
          </w:tblBorders>
        </w:tblPrEx>
        <w:trPr>
          <w:trHeight w:val="325"/>
        </w:trPr>
        <w:tc>
          <w:tcPr>
            <w:tcW w:w="908" w:type="dxa"/>
            <w:shd w:val="clear" w:color="auto" w:fill="auto"/>
            <w:vAlign w:val="center"/>
          </w:tcPr>
          <w:p w:rsidR="00E96110" w:rsidRPr="00064432" w:rsidRDefault="00E96110" w:rsidP="0021204A">
            <w:pPr>
              <w:pStyle w:val="Tekstpodstawowy"/>
              <w:spacing w:before="0"/>
              <w:jc w:val="center"/>
              <w:rPr>
                <w:sz w:val="22"/>
                <w:szCs w:val="22"/>
              </w:rPr>
            </w:pPr>
          </w:p>
        </w:tc>
        <w:tc>
          <w:tcPr>
            <w:tcW w:w="5809" w:type="dxa"/>
            <w:shd w:val="clear" w:color="auto" w:fill="auto"/>
            <w:vAlign w:val="center"/>
          </w:tcPr>
          <w:p w:rsidR="00E96110" w:rsidRDefault="00E96110" w:rsidP="00880993">
            <w:pPr>
              <w:pStyle w:val="Tekstpodstawowy"/>
              <w:spacing w:before="0"/>
              <w:rPr>
                <w:sz w:val="22"/>
                <w:szCs w:val="22"/>
              </w:rPr>
            </w:pPr>
            <w:r>
              <w:rPr>
                <w:sz w:val="22"/>
                <w:szCs w:val="22"/>
              </w:rPr>
              <w:t>Wiata drewniana w skali 1:100</w:t>
            </w:r>
          </w:p>
        </w:tc>
        <w:tc>
          <w:tcPr>
            <w:tcW w:w="1260" w:type="dxa"/>
            <w:shd w:val="clear" w:color="auto" w:fill="auto"/>
            <w:vAlign w:val="center"/>
          </w:tcPr>
          <w:p w:rsidR="00E96110" w:rsidRDefault="00E96110" w:rsidP="0021204A">
            <w:pPr>
              <w:pStyle w:val="Tekstpodstawowy"/>
              <w:spacing w:before="0"/>
              <w:jc w:val="center"/>
              <w:rPr>
                <w:sz w:val="22"/>
                <w:szCs w:val="22"/>
              </w:rPr>
            </w:pPr>
            <w:r>
              <w:rPr>
                <w:sz w:val="22"/>
                <w:szCs w:val="22"/>
              </w:rPr>
              <w:t>11</w:t>
            </w:r>
          </w:p>
        </w:tc>
        <w:tc>
          <w:tcPr>
            <w:tcW w:w="1260" w:type="dxa"/>
            <w:shd w:val="clear" w:color="auto" w:fill="auto"/>
            <w:vAlign w:val="center"/>
          </w:tcPr>
          <w:p w:rsidR="00E96110" w:rsidRDefault="00E96110" w:rsidP="00A7145D">
            <w:pPr>
              <w:pStyle w:val="Tekstpodstawowy"/>
              <w:spacing w:before="0"/>
              <w:jc w:val="center"/>
              <w:rPr>
                <w:sz w:val="22"/>
                <w:szCs w:val="22"/>
              </w:rPr>
            </w:pPr>
            <w:r>
              <w:rPr>
                <w:sz w:val="22"/>
                <w:szCs w:val="22"/>
              </w:rPr>
              <w:t>28</w:t>
            </w:r>
          </w:p>
        </w:tc>
      </w:tr>
    </w:tbl>
    <w:p w:rsidR="00BE2DB9" w:rsidRPr="00064432" w:rsidRDefault="00BE2DB9" w:rsidP="0021204A">
      <w:pPr>
        <w:shd w:val="clear" w:color="auto" w:fill="FFFFFF"/>
        <w:spacing w:before="0"/>
      </w:pPr>
    </w:p>
    <w:p w:rsidR="001C4D4E" w:rsidRPr="00064432" w:rsidRDefault="00BE2DB9" w:rsidP="004B53B5">
      <w:pPr>
        <w:shd w:val="clear" w:color="auto" w:fill="FFFFFF"/>
        <w:spacing w:before="0"/>
        <w:jc w:val="center"/>
      </w:pPr>
      <w:r w:rsidRPr="00064432">
        <w:br w:type="page"/>
      </w:r>
    </w:p>
    <w:p w:rsidR="00FF17FE" w:rsidRPr="00F602AC" w:rsidRDefault="000B78EE" w:rsidP="0021204A">
      <w:pPr>
        <w:shd w:val="clear" w:color="auto" w:fill="FFFFFF"/>
        <w:spacing w:before="0"/>
        <w:jc w:val="center"/>
        <w:rPr>
          <w:b/>
          <w:bCs/>
          <w:color w:val="17365D" w:themeColor="text2" w:themeShade="BF"/>
          <w:sz w:val="28"/>
          <w:szCs w:val="28"/>
        </w:rPr>
      </w:pPr>
      <w:r w:rsidRPr="00F602AC">
        <w:rPr>
          <w:b/>
          <w:bCs/>
          <w:color w:val="17365D" w:themeColor="text2" w:themeShade="BF"/>
          <w:sz w:val="28"/>
          <w:szCs w:val="28"/>
        </w:rPr>
        <w:lastRenderedPageBreak/>
        <w:t>SPIS TREŚCI OPISU TECHNICZNEGO</w:t>
      </w:r>
    </w:p>
    <w:p w:rsidR="001C4D4E" w:rsidRPr="00064432" w:rsidRDefault="001C4D4E" w:rsidP="0021204A">
      <w:pPr>
        <w:shd w:val="clear" w:color="auto" w:fill="FFFFFF"/>
        <w:spacing w:before="0"/>
        <w:jc w:val="center"/>
        <w:rPr>
          <w:b/>
          <w:bCs/>
          <w:sz w:val="28"/>
          <w:szCs w:val="28"/>
        </w:rPr>
      </w:pPr>
    </w:p>
    <w:p w:rsidR="00CB5B11" w:rsidRDefault="004C0030">
      <w:pPr>
        <w:pStyle w:val="Spistreci1"/>
        <w:tabs>
          <w:tab w:val="left" w:pos="480"/>
          <w:tab w:val="right" w:leader="dot" w:pos="9061"/>
        </w:tabs>
        <w:rPr>
          <w:rFonts w:asciiTheme="minorHAnsi" w:eastAsiaTheme="minorEastAsia" w:hAnsiTheme="minorHAnsi" w:cstheme="minorBidi"/>
          <w:b w:val="0"/>
          <w:bCs w:val="0"/>
          <w:caps w:val="0"/>
          <w:noProof/>
          <w:sz w:val="22"/>
          <w:szCs w:val="22"/>
        </w:rPr>
      </w:pPr>
      <w:r w:rsidRPr="00064432">
        <w:rPr>
          <w:caps w:val="0"/>
          <w:sz w:val="28"/>
          <w:szCs w:val="28"/>
        </w:rPr>
        <w:fldChar w:fldCharType="begin"/>
      </w:r>
      <w:r w:rsidR="00BC2C63" w:rsidRPr="00064432">
        <w:rPr>
          <w:caps w:val="0"/>
          <w:sz w:val="28"/>
          <w:szCs w:val="28"/>
        </w:rPr>
        <w:instrText xml:space="preserve"> TOC \o "1-2" \h \z \u </w:instrText>
      </w:r>
      <w:r w:rsidRPr="00064432">
        <w:rPr>
          <w:caps w:val="0"/>
          <w:sz w:val="28"/>
          <w:szCs w:val="28"/>
        </w:rPr>
        <w:fldChar w:fldCharType="separate"/>
      </w:r>
      <w:hyperlink w:anchor="_Toc35278244" w:history="1">
        <w:r w:rsidR="00CB5B11" w:rsidRPr="002C2FFA">
          <w:rPr>
            <w:rStyle w:val="Hipercze"/>
            <w:noProof/>
          </w:rPr>
          <w:t>1.</w:t>
        </w:r>
        <w:r w:rsidR="00CB5B11">
          <w:rPr>
            <w:rFonts w:asciiTheme="minorHAnsi" w:eastAsiaTheme="minorEastAsia" w:hAnsiTheme="minorHAnsi" w:cstheme="minorBidi"/>
            <w:b w:val="0"/>
            <w:bCs w:val="0"/>
            <w:caps w:val="0"/>
            <w:noProof/>
            <w:sz w:val="22"/>
            <w:szCs w:val="22"/>
          </w:rPr>
          <w:tab/>
        </w:r>
        <w:r w:rsidR="00CB5B11" w:rsidRPr="002C2FFA">
          <w:rPr>
            <w:rStyle w:val="Hipercze"/>
            <w:noProof/>
          </w:rPr>
          <w:t>Zamawiający.</w:t>
        </w:r>
        <w:r w:rsidR="00CB5B11">
          <w:rPr>
            <w:noProof/>
            <w:webHidden/>
          </w:rPr>
          <w:tab/>
        </w:r>
        <w:r w:rsidR="00CB5B11">
          <w:rPr>
            <w:noProof/>
            <w:webHidden/>
          </w:rPr>
          <w:fldChar w:fldCharType="begin"/>
        </w:r>
        <w:r w:rsidR="00CB5B11">
          <w:rPr>
            <w:noProof/>
            <w:webHidden/>
          </w:rPr>
          <w:instrText xml:space="preserve"> PAGEREF _Toc35278244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45" w:history="1">
        <w:r w:rsidR="00CB5B11" w:rsidRPr="002C2FFA">
          <w:rPr>
            <w:rStyle w:val="Hipercze"/>
            <w:noProof/>
          </w:rPr>
          <w:t>2.</w:t>
        </w:r>
        <w:r w:rsidR="00CB5B11">
          <w:rPr>
            <w:rFonts w:asciiTheme="minorHAnsi" w:eastAsiaTheme="minorEastAsia" w:hAnsiTheme="minorHAnsi" w:cstheme="minorBidi"/>
            <w:b w:val="0"/>
            <w:bCs w:val="0"/>
            <w:caps w:val="0"/>
            <w:noProof/>
            <w:sz w:val="22"/>
            <w:szCs w:val="22"/>
          </w:rPr>
          <w:tab/>
        </w:r>
        <w:r w:rsidR="00CB5B11" w:rsidRPr="002C2FFA">
          <w:rPr>
            <w:rStyle w:val="Hipercze"/>
            <w:noProof/>
          </w:rPr>
          <w:t>Informacje wstępne.</w:t>
        </w:r>
        <w:r w:rsidR="00CB5B11">
          <w:rPr>
            <w:noProof/>
            <w:webHidden/>
          </w:rPr>
          <w:tab/>
        </w:r>
        <w:r w:rsidR="00CB5B11">
          <w:rPr>
            <w:noProof/>
            <w:webHidden/>
          </w:rPr>
          <w:fldChar w:fldCharType="begin"/>
        </w:r>
        <w:r w:rsidR="00CB5B11">
          <w:rPr>
            <w:noProof/>
            <w:webHidden/>
          </w:rPr>
          <w:instrText xml:space="preserve"> PAGEREF _Toc35278245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46" w:history="1">
        <w:r w:rsidR="00CB5B11" w:rsidRPr="002C2FFA">
          <w:rPr>
            <w:rStyle w:val="Hipercze"/>
            <w:noProof/>
          </w:rPr>
          <w:t>2.1.</w:t>
        </w:r>
        <w:r w:rsidR="00CB5B11">
          <w:rPr>
            <w:rFonts w:asciiTheme="minorHAnsi" w:eastAsiaTheme="minorEastAsia" w:hAnsiTheme="minorHAnsi" w:cstheme="minorBidi"/>
            <w:smallCaps w:val="0"/>
            <w:noProof/>
            <w:sz w:val="22"/>
            <w:szCs w:val="22"/>
          </w:rPr>
          <w:tab/>
        </w:r>
        <w:r w:rsidR="00CB5B11" w:rsidRPr="002C2FFA">
          <w:rPr>
            <w:rStyle w:val="Hipercze"/>
            <w:noProof/>
          </w:rPr>
          <w:t>Przedmiot i cel opracowania.</w:t>
        </w:r>
        <w:r w:rsidR="00CB5B11">
          <w:rPr>
            <w:noProof/>
            <w:webHidden/>
          </w:rPr>
          <w:tab/>
        </w:r>
        <w:r w:rsidR="00CB5B11">
          <w:rPr>
            <w:noProof/>
            <w:webHidden/>
          </w:rPr>
          <w:fldChar w:fldCharType="begin"/>
        </w:r>
        <w:r w:rsidR="00CB5B11">
          <w:rPr>
            <w:noProof/>
            <w:webHidden/>
          </w:rPr>
          <w:instrText xml:space="preserve"> PAGEREF _Toc35278246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47" w:history="1">
        <w:r w:rsidR="00CB5B11" w:rsidRPr="002C2FFA">
          <w:rPr>
            <w:rStyle w:val="Hipercze"/>
            <w:noProof/>
          </w:rPr>
          <w:t>2.2.</w:t>
        </w:r>
        <w:r w:rsidR="00CB5B11">
          <w:rPr>
            <w:rFonts w:asciiTheme="minorHAnsi" w:eastAsiaTheme="minorEastAsia" w:hAnsiTheme="minorHAnsi" w:cstheme="minorBidi"/>
            <w:smallCaps w:val="0"/>
            <w:noProof/>
            <w:sz w:val="22"/>
            <w:szCs w:val="22"/>
          </w:rPr>
          <w:tab/>
        </w:r>
        <w:r w:rsidR="00CB5B11" w:rsidRPr="002C2FFA">
          <w:rPr>
            <w:rStyle w:val="Hipercze"/>
            <w:noProof/>
          </w:rPr>
          <w:t>Zakres opracowania.</w:t>
        </w:r>
        <w:r w:rsidR="00CB5B11">
          <w:rPr>
            <w:noProof/>
            <w:webHidden/>
          </w:rPr>
          <w:tab/>
        </w:r>
        <w:r w:rsidR="00CB5B11">
          <w:rPr>
            <w:noProof/>
            <w:webHidden/>
          </w:rPr>
          <w:fldChar w:fldCharType="begin"/>
        </w:r>
        <w:r w:rsidR="00CB5B11">
          <w:rPr>
            <w:noProof/>
            <w:webHidden/>
          </w:rPr>
          <w:instrText xml:space="preserve"> PAGEREF _Toc35278247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48" w:history="1">
        <w:r w:rsidR="00CB5B11" w:rsidRPr="002C2FFA">
          <w:rPr>
            <w:rStyle w:val="Hipercze"/>
            <w:noProof/>
          </w:rPr>
          <w:t>2.3.</w:t>
        </w:r>
        <w:r w:rsidR="00CB5B11">
          <w:rPr>
            <w:rFonts w:asciiTheme="minorHAnsi" w:eastAsiaTheme="minorEastAsia" w:hAnsiTheme="minorHAnsi" w:cstheme="minorBidi"/>
            <w:smallCaps w:val="0"/>
            <w:noProof/>
            <w:sz w:val="22"/>
            <w:szCs w:val="22"/>
          </w:rPr>
          <w:tab/>
        </w:r>
        <w:r w:rsidR="00CB5B11" w:rsidRPr="002C2FFA">
          <w:rPr>
            <w:rStyle w:val="Hipercze"/>
            <w:noProof/>
          </w:rPr>
          <w:t>Podstawa opracowania.</w:t>
        </w:r>
        <w:r w:rsidR="00CB5B11">
          <w:rPr>
            <w:noProof/>
            <w:webHidden/>
          </w:rPr>
          <w:tab/>
        </w:r>
        <w:r w:rsidR="00CB5B11">
          <w:rPr>
            <w:noProof/>
            <w:webHidden/>
          </w:rPr>
          <w:fldChar w:fldCharType="begin"/>
        </w:r>
        <w:r w:rsidR="00CB5B11">
          <w:rPr>
            <w:noProof/>
            <w:webHidden/>
          </w:rPr>
          <w:instrText xml:space="preserve"> PAGEREF _Toc35278248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49" w:history="1">
        <w:r w:rsidR="00CB5B11" w:rsidRPr="002C2FFA">
          <w:rPr>
            <w:rStyle w:val="Hipercze"/>
            <w:noProof/>
          </w:rPr>
          <w:t>2.4.</w:t>
        </w:r>
        <w:r w:rsidR="00CB5B11">
          <w:rPr>
            <w:rFonts w:asciiTheme="minorHAnsi" w:eastAsiaTheme="minorEastAsia" w:hAnsiTheme="minorHAnsi" w:cstheme="minorBidi"/>
            <w:smallCaps w:val="0"/>
            <w:noProof/>
            <w:sz w:val="22"/>
            <w:szCs w:val="22"/>
          </w:rPr>
          <w:tab/>
        </w:r>
        <w:r w:rsidR="00CB5B11" w:rsidRPr="002C2FFA">
          <w:rPr>
            <w:rStyle w:val="Hipercze"/>
            <w:noProof/>
          </w:rPr>
          <w:t>Lokalizacja przedsięwzięcia.</w:t>
        </w:r>
        <w:r w:rsidR="00CB5B11">
          <w:rPr>
            <w:noProof/>
            <w:webHidden/>
          </w:rPr>
          <w:tab/>
        </w:r>
        <w:r w:rsidR="00CB5B11">
          <w:rPr>
            <w:noProof/>
            <w:webHidden/>
          </w:rPr>
          <w:fldChar w:fldCharType="begin"/>
        </w:r>
        <w:r w:rsidR="00CB5B11">
          <w:rPr>
            <w:noProof/>
            <w:webHidden/>
          </w:rPr>
          <w:instrText xml:space="preserve"> PAGEREF _Toc35278249 \h </w:instrText>
        </w:r>
        <w:r w:rsidR="00CB5B11">
          <w:rPr>
            <w:noProof/>
            <w:webHidden/>
          </w:rPr>
        </w:r>
        <w:r w:rsidR="00CB5B11">
          <w:rPr>
            <w:noProof/>
            <w:webHidden/>
          </w:rPr>
          <w:fldChar w:fldCharType="separate"/>
        </w:r>
        <w:r w:rsidR="002108A5">
          <w:rPr>
            <w:noProof/>
            <w:webHidden/>
          </w:rPr>
          <w:t>4</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50" w:history="1">
        <w:r w:rsidR="00CB5B11" w:rsidRPr="002C2FFA">
          <w:rPr>
            <w:rStyle w:val="Hipercze"/>
            <w:noProof/>
          </w:rPr>
          <w:t>3.</w:t>
        </w:r>
        <w:r w:rsidR="00CB5B11">
          <w:rPr>
            <w:rFonts w:asciiTheme="minorHAnsi" w:eastAsiaTheme="minorEastAsia" w:hAnsiTheme="minorHAnsi" w:cstheme="minorBidi"/>
            <w:b w:val="0"/>
            <w:bCs w:val="0"/>
            <w:caps w:val="0"/>
            <w:noProof/>
            <w:sz w:val="22"/>
            <w:szCs w:val="22"/>
          </w:rPr>
          <w:tab/>
        </w:r>
        <w:r w:rsidR="00CB5B11" w:rsidRPr="002C2FFA">
          <w:rPr>
            <w:rStyle w:val="Hipercze"/>
            <w:noProof/>
          </w:rPr>
          <w:t>Opis stanu istniejącego.</w:t>
        </w:r>
        <w:r w:rsidR="00CB5B11">
          <w:rPr>
            <w:noProof/>
            <w:webHidden/>
          </w:rPr>
          <w:tab/>
        </w:r>
        <w:r w:rsidR="00CB5B11">
          <w:rPr>
            <w:noProof/>
            <w:webHidden/>
          </w:rPr>
          <w:fldChar w:fldCharType="begin"/>
        </w:r>
        <w:r w:rsidR="00CB5B11">
          <w:rPr>
            <w:noProof/>
            <w:webHidden/>
          </w:rPr>
          <w:instrText xml:space="preserve"> PAGEREF _Toc35278250 \h </w:instrText>
        </w:r>
        <w:r w:rsidR="00CB5B11">
          <w:rPr>
            <w:noProof/>
            <w:webHidden/>
          </w:rPr>
        </w:r>
        <w:r w:rsidR="00CB5B11">
          <w:rPr>
            <w:noProof/>
            <w:webHidden/>
          </w:rPr>
          <w:fldChar w:fldCharType="separate"/>
        </w:r>
        <w:r w:rsidR="002108A5">
          <w:rPr>
            <w:noProof/>
            <w:webHidden/>
          </w:rPr>
          <w:t>5</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1" w:history="1">
        <w:r w:rsidR="00CB5B11" w:rsidRPr="002C2FFA">
          <w:rPr>
            <w:rStyle w:val="Hipercze"/>
            <w:noProof/>
          </w:rPr>
          <w:t>3.1.</w:t>
        </w:r>
        <w:r w:rsidR="00CB5B11">
          <w:rPr>
            <w:rFonts w:asciiTheme="minorHAnsi" w:eastAsiaTheme="minorEastAsia" w:hAnsiTheme="minorHAnsi" w:cstheme="minorBidi"/>
            <w:smallCaps w:val="0"/>
            <w:noProof/>
            <w:sz w:val="22"/>
            <w:szCs w:val="22"/>
          </w:rPr>
          <w:tab/>
        </w:r>
        <w:r w:rsidR="00CB5B11" w:rsidRPr="002C2FFA">
          <w:rPr>
            <w:rStyle w:val="Hipercze"/>
            <w:noProof/>
          </w:rPr>
          <w:t>Dane ogólne</w:t>
        </w:r>
        <w:r w:rsidR="00CB5B11">
          <w:rPr>
            <w:noProof/>
            <w:webHidden/>
          </w:rPr>
          <w:tab/>
        </w:r>
        <w:r w:rsidR="00CB5B11">
          <w:rPr>
            <w:noProof/>
            <w:webHidden/>
          </w:rPr>
          <w:fldChar w:fldCharType="begin"/>
        </w:r>
        <w:r w:rsidR="00CB5B11">
          <w:rPr>
            <w:noProof/>
            <w:webHidden/>
          </w:rPr>
          <w:instrText xml:space="preserve"> PAGEREF _Toc35278251 \h </w:instrText>
        </w:r>
        <w:r w:rsidR="00CB5B11">
          <w:rPr>
            <w:noProof/>
            <w:webHidden/>
          </w:rPr>
        </w:r>
        <w:r w:rsidR="00CB5B11">
          <w:rPr>
            <w:noProof/>
            <w:webHidden/>
          </w:rPr>
          <w:fldChar w:fldCharType="separate"/>
        </w:r>
        <w:r w:rsidR="002108A5">
          <w:rPr>
            <w:noProof/>
            <w:webHidden/>
          </w:rPr>
          <w:t>5</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52" w:history="1">
        <w:r w:rsidR="00CB5B11" w:rsidRPr="002C2FFA">
          <w:rPr>
            <w:rStyle w:val="Hipercze"/>
            <w:noProof/>
          </w:rPr>
          <w:t>4.</w:t>
        </w:r>
        <w:r w:rsidR="00CB5B11">
          <w:rPr>
            <w:rFonts w:asciiTheme="minorHAnsi" w:eastAsiaTheme="minorEastAsia" w:hAnsiTheme="minorHAnsi" w:cstheme="minorBidi"/>
            <w:b w:val="0"/>
            <w:bCs w:val="0"/>
            <w:caps w:val="0"/>
            <w:noProof/>
            <w:sz w:val="22"/>
            <w:szCs w:val="22"/>
          </w:rPr>
          <w:tab/>
        </w:r>
        <w:r w:rsidR="00CB5B11" w:rsidRPr="002C2FFA">
          <w:rPr>
            <w:rStyle w:val="Hipercze"/>
            <w:noProof/>
          </w:rPr>
          <w:t>Opis stanu projektowanego</w:t>
        </w:r>
        <w:r w:rsidR="00CB5B11">
          <w:rPr>
            <w:noProof/>
            <w:webHidden/>
          </w:rPr>
          <w:tab/>
        </w:r>
        <w:r w:rsidR="00CB5B11">
          <w:rPr>
            <w:noProof/>
            <w:webHidden/>
          </w:rPr>
          <w:fldChar w:fldCharType="begin"/>
        </w:r>
        <w:r w:rsidR="00CB5B11">
          <w:rPr>
            <w:noProof/>
            <w:webHidden/>
          </w:rPr>
          <w:instrText xml:space="preserve"> PAGEREF _Toc35278252 \h </w:instrText>
        </w:r>
        <w:r w:rsidR="00CB5B11">
          <w:rPr>
            <w:noProof/>
            <w:webHidden/>
          </w:rPr>
        </w:r>
        <w:r w:rsidR="00CB5B11">
          <w:rPr>
            <w:noProof/>
            <w:webHidden/>
          </w:rPr>
          <w:fldChar w:fldCharType="separate"/>
        </w:r>
        <w:r w:rsidR="002108A5">
          <w:rPr>
            <w:noProof/>
            <w:webHidden/>
          </w:rPr>
          <w:t>5</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3" w:history="1">
        <w:r w:rsidR="00CB5B11" w:rsidRPr="002C2FFA">
          <w:rPr>
            <w:rStyle w:val="Hipercze"/>
            <w:noProof/>
          </w:rPr>
          <w:t>4.1.</w:t>
        </w:r>
        <w:r w:rsidR="00CB5B11">
          <w:rPr>
            <w:rFonts w:asciiTheme="minorHAnsi" w:eastAsiaTheme="minorEastAsia" w:hAnsiTheme="minorHAnsi" w:cstheme="minorBidi"/>
            <w:smallCaps w:val="0"/>
            <w:noProof/>
            <w:sz w:val="22"/>
            <w:szCs w:val="22"/>
          </w:rPr>
          <w:tab/>
        </w:r>
        <w:r w:rsidR="00CB5B11" w:rsidRPr="002C2FFA">
          <w:rPr>
            <w:rStyle w:val="Hipercze"/>
            <w:noProof/>
          </w:rPr>
          <w:t>Dane ogólne</w:t>
        </w:r>
        <w:r w:rsidR="00CB5B11">
          <w:rPr>
            <w:noProof/>
            <w:webHidden/>
          </w:rPr>
          <w:tab/>
        </w:r>
        <w:r w:rsidR="00CB5B11">
          <w:rPr>
            <w:noProof/>
            <w:webHidden/>
          </w:rPr>
          <w:fldChar w:fldCharType="begin"/>
        </w:r>
        <w:r w:rsidR="00CB5B11">
          <w:rPr>
            <w:noProof/>
            <w:webHidden/>
          </w:rPr>
          <w:instrText xml:space="preserve"> PAGEREF _Toc35278253 \h </w:instrText>
        </w:r>
        <w:r w:rsidR="00CB5B11">
          <w:rPr>
            <w:noProof/>
            <w:webHidden/>
          </w:rPr>
        </w:r>
        <w:r w:rsidR="00CB5B11">
          <w:rPr>
            <w:noProof/>
            <w:webHidden/>
          </w:rPr>
          <w:fldChar w:fldCharType="separate"/>
        </w:r>
        <w:r w:rsidR="002108A5">
          <w:rPr>
            <w:noProof/>
            <w:webHidden/>
          </w:rPr>
          <w:t>5</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4" w:history="1">
        <w:r w:rsidR="00CB5B11" w:rsidRPr="002C2FFA">
          <w:rPr>
            <w:rStyle w:val="Hipercze"/>
            <w:noProof/>
          </w:rPr>
          <w:t>4.2.</w:t>
        </w:r>
        <w:r w:rsidR="00CB5B11">
          <w:rPr>
            <w:rFonts w:asciiTheme="minorHAnsi" w:eastAsiaTheme="minorEastAsia" w:hAnsiTheme="minorHAnsi" w:cstheme="minorBidi"/>
            <w:smallCaps w:val="0"/>
            <w:noProof/>
            <w:sz w:val="22"/>
            <w:szCs w:val="22"/>
          </w:rPr>
          <w:tab/>
        </w:r>
        <w:r w:rsidR="00CB5B11" w:rsidRPr="002C2FFA">
          <w:rPr>
            <w:rStyle w:val="Hipercze"/>
            <w:noProof/>
          </w:rPr>
          <w:t>Opis konstrukcji kładki – platformy widokowej</w:t>
        </w:r>
        <w:r w:rsidR="00CB5B11">
          <w:rPr>
            <w:noProof/>
            <w:webHidden/>
          </w:rPr>
          <w:tab/>
        </w:r>
        <w:r w:rsidR="00CB5B11">
          <w:rPr>
            <w:noProof/>
            <w:webHidden/>
          </w:rPr>
          <w:fldChar w:fldCharType="begin"/>
        </w:r>
        <w:r w:rsidR="00CB5B11">
          <w:rPr>
            <w:noProof/>
            <w:webHidden/>
          </w:rPr>
          <w:instrText xml:space="preserve"> PAGEREF _Toc35278254 \h </w:instrText>
        </w:r>
        <w:r w:rsidR="00CB5B11">
          <w:rPr>
            <w:noProof/>
            <w:webHidden/>
          </w:rPr>
        </w:r>
        <w:r w:rsidR="00CB5B11">
          <w:rPr>
            <w:noProof/>
            <w:webHidden/>
          </w:rPr>
          <w:fldChar w:fldCharType="separate"/>
        </w:r>
        <w:r w:rsidR="002108A5">
          <w:rPr>
            <w:noProof/>
            <w:webHidden/>
          </w:rPr>
          <w:t>5</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5" w:history="1">
        <w:r w:rsidR="00CB5B11" w:rsidRPr="002C2FFA">
          <w:rPr>
            <w:rStyle w:val="Hipercze"/>
            <w:noProof/>
          </w:rPr>
          <w:t>4.3.</w:t>
        </w:r>
        <w:r w:rsidR="00CB5B11">
          <w:rPr>
            <w:rFonts w:asciiTheme="minorHAnsi" w:eastAsiaTheme="minorEastAsia" w:hAnsiTheme="minorHAnsi" w:cstheme="minorBidi"/>
            <w:smallCaps w:val="0"/>
            <w:noProof/>
            <w:sz w:val="22"/>
            <w:szCs w:val="22"/>
          </w:rPr>
          <w:tab/>
        </w:r>
        <w:r w:rsidR="00CB5B11" w:rsidRPr="002C2FFA">
          <w:rPr>
            <w:rStyle w:val="Hipercze"/>
            <w:noProof/>
          </w:rPr>
          <w:t>Parametry techniczne kładki (platformy widokowej)</w:t>
        </w:r>
        <w:r w:rsidR="00CB5B11">
          <w:rPr>
            <w:noProof/>
            <w:webHidden/>
          </w:rPr>
          <w:tab/>
        </w:r>
        <w:r w:rsidR="00CB5B11">
          <w:rPr>
            <w:noProof/>
            <w:webHidden/>
          </w:rPr>
          <w:fldChar w:fldCharType="begin"/>
        </w:r>
        <w:r w:rsidR="00CB5B11">
          <w:rPr>
            <w:noProof/>
            <w:webHidden/>
          </w:rPr>
          <w:instrText xml:space="preserve"> PAGEREF _Toc35278255 \h </w:instrText>
        </w:r>
        <w:r w:rsidR="00CB5B11">
          <w:rPr>
            <w:noProof/>
            <w:webHidden/>
          </w:rPr>
        </w:r>
        <w:r w:rsidR="00CB5B11">
          <w:rPr>
            <w:noProof/>
            <w:webHidden/>
          </w:rPr>
          <w:fldChar w:fldCharType="separate"/>
        </w:r>
        <w:r w:rsidR="002108A5">
          <w:rPr>
            <w:noProof/>
            <w:webHidden/>
          </w:rPr>
          <w:t>8</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6" w:history="1">
        <w:r w:rsidR="00CB5B11" w:rsidRPr="002C2FFA">
          <w:rPr>
            <w:rStyle w:val="Hipercze"/>
            <w:noProof/>
          </w:rPr>
          <w:t>4.4.</w:t>
        </w:r>
        <w:r w:rsidR="00CB5B11">
          <w:rPr>
            <w:rFonts w:asciiTheme="minorHAnsi" w:eastAsiaTheme="minorEastAsia" w:hAnsiTheme="minorHAnsi" w:cstheme="minorBidi"/>
            <w:smallCaps w:val="0"/>
            <w:noProof/>
            <w:sz w:val="22"/>
            <w:szCs w:val="22"/>
          </w:rPr>
          <w:tab/>
        </w:r>
        <w:r w:rsidR="00CB5B11" w:rsidRPr="002C2FFA">
          <w:rPr>
            <w:rStyle w:val="Hipercze"/>
            <w:noProof/>
          </w:rPr>
          <w:t>Wiata drewniana</w:t>
        </w:r>
        <w:r w:rsidR="00CB5B11">
          <w:rPr>
            <w:noProof/>
            <w:webHidden/>
          </w:rPr>
          <w:tab/>
        </w:r>
        <w:r w:rsidR="00CB5B11">
          <w:rPr>
            <w:noProof/>
            <w:webHidden/>
          </w:rPr>
          <w:fldChar w:fldCharType="begin"/>
        </w:r>
        <w:r w:rsidR="00CB5B11">
          <w:rPr>
            <w:noProof/>
            <w:webHidden/>
          </w:rPr>
          <w:instrText xml:space="preserve"> PAGEREF _Toc35278256 \h </w:instrText>
        </w:r>
        <w:r w:rsidR="00CB5B11">
          <w:rPr>
            <w:noProof/>
            <w:webHidden/>
          </w:rPr>
        </w:r>
        <w:r w:rsidR="00CB5B11">
          <w:rPr>
            <w:noProof/>
            <w:webHidden/>
          </w:rPr>
          <w:fldChar w:fldCharType="separate"/>
        </w:r>
        <w:r w:rsidR="002108A5">
          <w:rPr>
            <w:noProof/>
            <w:webHidden/>
          </w:rPr>
          <w:t>8</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57" w:history="1">
        <w:r w:rsidR="00CB5B11" w:rsidRPr="002C2FFA">
          <w:rPr>
            <w:rStyle w:val="Hipercze"/>
            <w:iCs/>
            <w:noProof/>
          </w:rPr>
          <w:t>5.</w:t>
        </w:r>
        <w:r w:rsidR="00CB5B11">
          <w:rPr>
            <w:rFonts w:asciiTheme="minorHAnsi" w:eastAsiaTheme="minorEastAsia" w:hAnsiTheme="minorHAnsi" w:cstheme="minorBidi"/>
            <w:b w:val="0"/>
            <w:bCs w:val="0"/>
            <w:caps w:val="0"/>
            <w:noProof/>
            <w:sz w:val="22"/>
            <w:szCs w:val="22"/>
          </w:rPr>
          <w:tab/>
        </w:r>
        <w:r w:rsidR="00CB5B11" w:rsidRPr="002C2FFA">
          <w:rPr>
            <w:rStyle w:val="Hipercze"/>
            <w:iCs/>
            <w:noProof/>
          </w:rPr>
          <w:t>Warunki gruntowe</w:t>
        </w:r>
        <w:r w:rsidR="00CB5B11">
          <w:rPr>
            <w:noProof/>
            <w:webHidden/>
          </w:rPr>
          <w:tab/>
        </w:r>
        <w:r w:rsidR="00CB5B11">
          <w:rPr>
            <w:noProof/>
            <w:webHidden/>
          </w:rPr>
          <w:fldChar w:fldCharType="begin"/>
        </w:r>
        <w:r w:rsidR="00CB5B11">
          <w:rPr>
            <w:noProof/>
            <w:webHidden/>
          </w:rPr>
          <w:instrText xml:space="preserve"> PAGEREF _Toc35278257 \h </w:instrText>
        </w:r>
        <w:r w:rsidR="00CB5B11">
          <w:rPr>
            <w:noProof/>
            <w:webHidden/>
          </w:rPr>
        </w:r>
        <w:r w:rsidR="00CB5B11">
          <w:rPr>
            <w:noProof/>
            <w:webHidden/>
          </w:rPr>
          <w:fldChar w:fldCharType="separate"/>
        </w:r>
        <w:r w:rsidR="002108A5">
          <w:rPr>
            <w:noProof/>
            <w:webHidden/>
          </w:rPr>
          <w:t>8</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8" w:history="1">
        <w:r w:rsidR="00CB5B11" w:rsidRPr="002C2FFA">
          <w:rPr>
            <w:rStyle w:val="Hipercze"/>
            <w:noProof/>
          </w:rPr>
          <w:t>5.1.</w:t>
        </w:r>
        <w:r w:rsidR="00CB5B11">
          <w:rPr>
            <w:rFonts w:asciiTheme="minorHAnsi" w:eastAsiaTheme="minorEastAsia" w:hAnsiTheme="minorHAnsi" w:cstheme="minorBidi"/>
            <w:smallCaps w:val="0"/>
            <w:noProof/>
            <w:sz w:val="22"/>
            <w:szCs w:val="22"/>
          </w:rPr>
          <w:tab/>
        </w:r>
        <w:r w:rsidR="00CB5B11" w:rsidRPr="002C2FFA">
          <w:rPr>
            <w:rStyle w:val="Hipercze"/>
            <w:noProof/>
          </w:rPr>
          <w:t>Geologia terenu</w:t>
        </w:r>
        <w:r w:rsidR="00CB5B11">
          <w:rPr>
            <w:noProof/>
            <w:webHidden/>
          </w:rPr>
          <w:tab/>
        </w:r>
        <w:r w:rsidR="00CB5B11">
          <w:rPr>
            <w:noProof/>
            <w:webHidden/>
          </w:rPr>
          <w:fldChar w:fldCharType="begin"/>
        </w:r>
        <w:r w:rsidR="00CB5B11">
          <w:rPr>
            <w:noProof/>
            <w:webHidden/>
          </w:rPr>
          <w:instrText xml:space="preserve"> PAGEREF _Toc35278258 \h </w:instrText>
        </w:r>
        <w:r w:rsidR="00CB5B11">
          <w:rPr>
            <w:noProof/>
            <w:webHidden/>
          </w:rPr>
        </w:r>
        <w:r w:rsidR="00CB5B11">
          <w:rPr>
            <w:noProof/>
            <w:webHidden/>
          </w:rPr>
          <w:fldChar w:fldCharType="separate"/>
        </w:r>
        <w:r w:rsidR="002108A5">
          <w:rPr>
            <w:noProof/>
            <w:webHidden/>
          </w:rPr>
          <w:t>8</w:t>
        </w:r>
        <w:r w:rsidR="00CB5B11">
          <w:rPr>
            <w:noProof/>
            <w:webHidden/>
          </w:rPr>
          <w:fldChar w:fldCharType="end"/>
        </w:r>
      </w:hyperlink>
    </w:p>
    <w:p w:rsidR="00CB5B11" w:rsidRDefault="00F443E9">
      <w:pPr>
        <w:pStyle w:val="Spistreci2"/>
        <w:tabs>
          <w:tab w:val="left" w:pos="960"/>
          <w:tab w:val="right" w:leader="dot" w:pos="9061"/>
        </w:tabs>
        <w:rPr>
          <w:rFonts w:asciiTheme="minorHAnsi" w:eastAsiaTheme="minorEastAsia" w:hAnsiTheme="minorHAnsi" w:cstheme="minorBidi"/>
          <w:smallCaps w:val="0"/>
          <w:noProof/>
          <w:sz w:val="22"/>
          <w:szCs w:val="22"/>
        </w:rPr>
      </w:pPr>
      <w:hyperlink w:anchor="_Toc35278259" w:history="1">
        <w:r w:rsidR="00CB5B11" w:rsidRPr="002C2FFA">
          <w:rPr>
            <w:rStyle w:val="Hipercze"/>
            <w:noProof/>
          </w:rPr>
          <w:t>5.2.</w:t>
        </w:r>
        <w:r w:rsidR="00CB5B11">
          <w:rPr>
            <w:rFonts w:asciiTheme="minorHAnsi" w:eastAsiaTheme="minorEastAsia" w:hAnsiTheme="minorHAnsi" w:cstheme="minorBidi"/>
            <w:smallCaps w:val="0"/>
            <w:noProof/>
            <w:sz w:val="22"/>
            <w:szCs w:val="22"/>
          </w:rPr>
          <w:tab/>
        </w:r>
        <w:r w:rsidR="00CB5B11" w:rsidRPr="002C2FFA">
          <w:rPr>
            <w:rStyle w:val="Hipercze"/>
            <w:noProof/>
          </w:rPr>
          <w:t>Woda gruntowa</w:t>
        </w:r>
        <w:r w:rsidR="00CB5B11">
          <w:rPr>
            <w:noProof/>
            <w:webHidden/>
          </w:rPr>
          <w:tab/>
        </w:r>
        <w:r w:rsidR="00CB5B11">
          <w:rPr>
            <w:noProof/>
            <w:webHidden/>
          </w:rPr>
          <w:fldChar w:fldCharType="begin"/>
        </w:r>
        <w:r w:rsidR="00CB5B11">
          <w:rPr>
            <w:noProof/>
            <w:webHidden/>
          </w:rPr>
          <w:instrText xml:space="preserve"> PAGEREF _Toc35278259 \h </w:instrText>
        </w:r>
        <w:r w:rsidR="00CB5B11">
          <w:rPr>
            <w:noProof/>
            <w:webHidden/>
          </w:rPr>
        </w:r>
        <w:r w:rsidR="00CB5B11">
          <w:rPr>
            <w:noProof/>
            <w:webHidden/>
          </w:rPr>
          <w:fldChar w:fldCharType="separate"/>
        </w:r>
        <w:r w:rsidR="002108A5">
          <w:rPr>
            <w:noProof/>
            <w:webHidden/>
          </w:rPr>
          <w:t>9</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60" w:history="1">
        <w:r w:rsidR="00CB5B11" w:rsidRPr="002C2FFA">
          <w:rPr>
            <w:rStyle w:val="Hipercze"/>
            <w:iCs/>
            <w:noProof/>
          </w:rPr>
          <w:t>6.</w:t>
        </w:r>
        <w:r w:rsidR="00CB5B11">
          <w:rPr>
            <w:rFonts w:asciiTheme="minorHAnsi" w:eastAsiaTheme="minorEastAsia" w:hAnsiTheme="minorHAnsi" w:cstheme="minorBidi"/>
            <w:b w:val="0"/>
            <w:bCs w:val="0"/>
            <w:caps w:val="0"/>
            <w:noProof/>
            <w:sz w:val="22"/>
            <w:szCs w:val="22"/>
          </w:rPr>
          <w:tab/>
        </w:r>
        <w:r w:rsidR="00CB5B11" w:rsidRPr="002C2FFA">
          <w:rPr>
            <w:rStyle w:val="Hipercze"/>
            <w:iCs/>
            <w:noProof/>
          </w:rPr>
          <w:t>Uwagi dotyczące wykonania.</w:t>
        </w:r>
        <w:r w:rsidR="00CB5B11">
          <w:rPr>
            <w:noProof/>
            <w:webHidden/>
          </w:rPr>
          <w:tab/>
        </w:r>
        <w:r w:rsidR="00CB5B11">
          <w:rPr>
            <w:noProof/>
            <w:webHidden/>
          </w:rPr>
          <w:fldChar w:fldCharType="begin"/>
        </w:r>
        <w:r w:rsidR="00CB5B11">
          <w:rPr>
            <w:noProof/>
            <w:webHidden/>
          </w:rPr>
          <w:instrText xml:space="preserve"> PAGEREF _Toc35278260 \h </w:instrText>
        </w:r>
        <w:r w:rsidR="00CB5B11">
          <w:rPr>
            <w:noProof/>
            <w:webHidden/>
          </w:rPr>
        </w:r>
        <w:r w:rsidR="00CB5B11">
          <w:rPr>
            <w:noProof/>
            <w:webHidden/>
          </w:rPr>
          <w:fldChar w:fldCharType="separate"/>
        </w:r>
        <w:r w:rsidR="002108A5">
          <w:rPr>
            <w:noProof/>
            <w:webHidden/>
          </w:rPr>
          <w:t>9</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61" w:history="1">
        <w:r w:rsidR="00CB5B11" w:rsidRPr="002C2FFA">
          <w:rPr>
            <w:rStyle w:val="Hipercze"/>
            <w:iCs/>
            <w:noProof/>
          </w:rPr>
          <w:t>7.</w:t>
        </w:r>
        <w:r w:rsidR="00CB5B11">
          <w:rPr>
            <w:rFonts w:asciiTheme="minorHAnsi" w:eastAsiaTheme="minorEastAsia" w:hAnsiTheme="minorHAnsi" w:cstheme="minorBidi"/>
            <w:b w:val="0"/>
            <w:bCs w:val="0"/>
            <w:caps w:val="0"/>
            <w:noProof/>
            <w:sz w:val="22"/>
            <w:szCs w:val="22"/>
          </w:rPr>
          <w:tab/>
        </w:r>
        <w:r w:rsidR="00CB5B11" w:rsidRPr="002C2FFA">
          <w:rPr>
            <w:rStyle w:val="Hipercze"/>
            <w:iCs/>
            <w:noProof/>
          </w:rPr>
          <w:t>Gospodarowanie odpadami.</w:t>
        </w:r>
        <w:r w:rsidR="00CB5B11">
          <w:rPr>
            <w:noProof/>
            <w:webHidden/>
          </w:rPr>
          <w:tab/>
        </w:r>
        <w:r w:rsidR="00CB5B11">
          <w:rPr>
            <w:noProof/>
            <w:webHidden/>
          </w:rPr>
          <w:fldChar w:fldCharType="begin"/>
        </w:r>
        <w:r w:rsidR="00CB5B11">
          <w:rPr>
            <w:noProof/>
            <w:webHidden/>
          </w:rPr>
          <w:instrText xml:space="preserve"> PAGEREF _Toc35278261 \h </w:instrText>
        </w:r>
        <w:r w:rsidR="00CB5B11">
          <w:rPr>
            <w:noProof/>
            <w:webHidden/>
          </w:rPr>
        </w:r>
        <w:r w:rsidR="00CB5B11">
          <w:rPr>
            <w:noProof/>
            <w:webHidden/>
          </w:rPr>
          <w:fldChar w:fldCharType="separate"/>
        </w:r>
        <w:r w:rsidR="002108A5">
          <w:rPr>
            <w:noProof/>
            <w:webHidden/>
          </w:rPr>
          <w:t>10</w:t>
        </w:r>
        <w:r w:rsidR="00CB5B11">
          <w:rPr>
            <w:noProof/>
            <w:webHidden/>
          </w:rPr>
          <w:fldChar w:fldCharType="end"/>
        </w:r>
      </w:hyperlink>
    </w:p>
    <w:p w:rsidR="00CB5B11" w:rsidRDefault="00F443E9">
      <w:pPr>
        <w:pStyle w:val="Spistreci1"/>
        <w:tabs>
          <w:tab w:val="left" w:pos="480"/>
          <w:tab w:val="right" w:leader="dot" w:pos="9061"/>
        </w:tabs>
        <w:rPr>
          <w:rFonts w:asciiTheme="minorHAnsi" w:eastAsiaTheme="minorEastAsia" w:hAnsiTheme="minorHAnsi" w:cstheme="minorBidi"/>
          <w:b w:val="0"/>
          <w:bCs w:val="0"/>
          <w:caps w:val="0"/>
          <w:noProof/>
          <w:sz w:val="22"/>
          <w:szCs w:val="22"/>
        </w:rPr>
      </w:pPr>
      <w:hyperlink w:anchor="_Toc35278262" w:history="1">
        <w:r w:rsidR="00CB5B11" w:rsidRPr="002C2FFA">
          <w:rPr>
            <w:rStyle w:val="Hipercze"/>
            <w:iCs/>
            <w:noProof/>
          </w:rPr>
          <w:t>8.</w:t>
        </w:r>
        <w:r w:rsidR="00CB5B11">
          <w:rPr>
            <w:rFonts w:asciiTheme="minorHAnsi" w:eastAsiaTheme="minorEastAsia" w:hAnsiTheme="minorHAnsi" w:cstheme="minorBidi"/>
            <w:b w:val="0"/>
            <w:bCs w:val="0"/>
            <w:caps w:val="0"/>
            <w:noProof/>
            <w:sz w:val="22"/>
            <w:szCs w:val="22"/>
          </w:rPr>
          <w:tab/>
        </w:r>
        <w:r w:rsidR="00CB5B11" w:rsidRPr="002C2FFA">
          <w:rPr>
            <w:rStyle w:val="Hipercze"/>
            <w:iCs/>
            <w:noProof/>
          </w:rPr>
          <w:t>Uwagi ogólne.</w:t>
        </w:r>
        <w:r w:rsidR="00CB5B11">
          <w:rPr>
            <w:noProof/>
            <w:webHidden/>
          </w:rPr>
          <w:tab/>
        </w:r>
        <w:r w:rsidR="00CB5B11">
          <w:rPr>
            <w:noProof/>
            <w:webHidden/>
          </w:rPr>
          <w:fldChar w:fldCharType="begin"/>
        </w:r>
        <w:r w:rsidR="00CB5B11">
          <w:rPr>
            <w:noProof/>
            <w:webHidden/>
          </w:rPr>
          <w:instrText xml:space="preserve"> PAGEREF _Toc35278262 \h </w:instrText>
        </w:r>
        <w:r w:rsidR="00CB5B11">
          <w:rPr>
            <w:noProof/>
            <w:webHidden/>
          </w:rPr>
        </w:r>
        <w:r w:rsidR="00CB5B11">
          <w:rPr>
            <w:noProof/>
            <w:webHidden/>
          </w:rPr>
          <w:fldChar w:fldCharType="separate"/>
        </w:r>
        <w:r w:rsidR="002108A5">
          <w:rPr>
            <w:noProof/>
            <w:webHidden/>
          </w:rPr>
          <w:t>10</w:t>
        </w:r>
        <w:r w:rsidR="00CB5B11">
          <w:rPr>
            <w:noProof/>
            <w:webHidden/>
          </w:rPr>
          <w:fldChar w:fldCharType="end"/>
        </w:r>
      </w:hyperlink>
    </w:p>
    <w:p w:rsidR="00CB5B11" w:rsidRDefault="00F443E9">
      <w:pPr>
        <w:pStyle w:val="Spistreci1"/>
        <w:tabs>
          <w:tab w:val="right" w:leader="dot" w:pos="9061"/>
        </w:tabs>
        <w:rPr>
          <w:rFonts w:asciiTheme="minorHAnsi" w:eastAsiaTheme="minorEastAsia" w:hAnsiTheme="minorHAnsi" w:cstheme="minorBidi"/>
          <w:b w:val="0"/>
          <w:bCs w:val="0"/>
          <w:caps w:val="0"/>
          <w:noProof/>
          <w:sz w:val="22"/>
          <w:szCs w:val="22"/>
        </w:rPr>
      </w:pPr>
      <w:hyperlink w:anchor="_Toc35278263" w:history="1">
        <w:r w:rsidR="00CB5B11" w:rsidRPr="002C2FFA">
          <w:rPr>
            <w:rStyle w:val="Hipercze"/>
            <w:noProof/>
          </w:rPr>
          <w:t>III. ZAŁĄCZNIKI</w:t>
        </w:r>
        <w:r w:rsidR="00CB5B11">
          <w:rPr>
            <w:noProof/>
            <w:webHidden/>
          </w:rPr>
          <w:tab/>
        </w:r>
        <w:r w:rsidR="00CB5B11">
          <w:rPr>
            <w:noProof/>
            <w:webHidden/>
          </w:rPr>
          <w:fldChar w:fldCharType="begin"/>
        </w:r>
        <w:r w:rsidR="00CB5B11">
          <w:rPr>
            <w:noProof/>
            <w:webHidden/>
          </w:rPr>
          <w:instrText xml:space="preserve"> PAGEREF _Toc35278263 \h </w:instrText>
        </w:r>
        <w:r w:rsidR="00CB5B11">
          <w:rPr>
            <w:noProof/>
            <w:webHidden/>
          </w:rPr>
        </w:r>
        <w:r w:rsidR="00CB5B11">
          <w:rPr>
            <w:noProof/>
            <w:webHidden/>
          </w:rPr>
          <w:fldChar w:fldCharType="separate"/>
        </w:r>
        <w:r w:rsidR="002108A5">
          <w:rPr>
            <w:noProof/>
            <w:webHidden/>
          </w:rPr>
          <w:t>11</w:t>
        </w:r>
        <w:r w:rsidR="00CB5B11">
          <w:rPr>
            <w:noProof/>
            <w:webHidden/>
          </w:rPr>
          <w:fldChar w:fldCharType="end"/>
        </w:r>
      </w:hyperlink>
    </w:p>
    <w:p w:rsidR="00651040" w:rsidRPr="00064432" w:rsidRDefault="004C0030" w:rsidP="000320CB">
      <w:pPr>
        <w:shd w:val="clear" w:color="auto" w:fill="FFFFFF"/>
        <w:spacing w:before="0" w:line="360" w:lineRule="auto"/>
        <w:ind w:left="82"/>
        <w:rPr>
          <w:b/>
          <w:bCs/>
          <w:sz w:val="28"/>
          <w:szCs w:val="28"/>
        </w:rPr>
      </w:pPr>
      <w:r w:rsidRPr="00064432">
        <w:rPr>
          <w:caps/>
          <w:sz w:val="28"/>
          <w:szCs w:val="28"/>
        </w:rPr>
        <w:fldChar w:fldCharType="end"/>
      </w:r>
    </w:p>
    <w:p w:rsidR="00F10027" w:rsidRPr="00064432" w:rsidRDefault="00FF17FE" w:rsidP="00F10027">
      <w:pPr>
        <w:pStyle w:val="Nagwek1"/>
        <w:spacing w:before="0" w:after="0"/>
        <w:ind w:left="561" w:hanging="561"/>
      </w:pPr>
      <w:r w:rsidRPr="00064432">
        <w:br w:type="page"/>
      </w:r>
      <w:bookmarkStart w:id="0" w:name="_Toc35278244"/>
      <w:bookmarkStart w:id="1" w:name="_Toc309200626"/>
      <w:r w:rsidR="00F10027">
        <w:lastRenderedPageBreak/>
        <w:t>Zamawiający</w:t>
      </w:r>
      <w:r w:rsidR="00F10027" w:rsidRPr="00064432">
        <w:t>.</w:t>
      </w:r>
      <w:bookmarkEnd w:id="0"/>
    </w:p>
    <w:p w:rsidR="00F10027" w:rsidRDefault="00F10027" w:rsidP="00F10027">
      <w:pPr>
        <w:pStyle w:val="Tekstpodstawowy"/>
        <w:spacing w:before="0"/>
        <w:jc w:val="left"/>
        <w:rPr>
          <w:bCs w:val="0"/>
          <w:iCs w:val="0"/>
        </w:rPr>
      </w:pPr>
      <w:r>
        <w:rPr>
          <w:bCs w:val="0"/>
          <w:iCs w:val="0"/>
        </w:rPr>
        <w:t>Nadleśnictwo Jamy, Jamy 5, 86-318 Rogóźno.</w:t>
      </w:r>
    </w:p>
    <w:p w:rsidR="00F10027" w:rsidRPr="002E4E4E" w:rsidRDefault="00F10027" w:rsidP="00F10027">
      <w:pPr>
        <w:pStyle w:val="Tekstpodstawowy"/>
        <w:spacing w:before="0"/>
        <w:jc w:val="left"/>
        <w:rPr>
          <w:bCs w:val="0"/>
          <w:iCs w:val="0"/>
        </w:rPr>
      </w:pPr>
    </w:p>
    <w:p w:rsidR="00F10027" w:rsidRPr="00064432" w:rsidRDefault="00F10027" w:rsidP="00F10027">
      <w:pPr>
        <w:pStyle w:val="Nagwek1"/>
        <w:spacing w:before="0" w:after="0"/>
        <w:ind w:left="561" w:hanging="561"/>
      </w:pPr>
      <w:bookmarkStart w:id="2" w:name="_Toc35278245"/>
      <w:r w:rsidRPr="00064432">
        <w:t>Informacje wstępne</w:t>
      </w:r>
      <w:bookmarkEnd w:id="1"/>
      <w:r w:rsidRPr="00064432">
        <w:t>.</w:t>
      </w:r>
      <w:bookmarkEnd w:id="2"/>
    </w:p>
    <w:p w:rsidR="00F10027" w:rsidRPr="00064432" w:rsidRDefault="00F10027" w:rsidP="00F10027">
      <w:pPr>
        <w:pStyle w:val="Nagwek2"/>
      </w:pPr>
      <w:bookmarkStart w:id="3" w:name="_Toc309200627"/>
      <w:bookmarkStart w:id="4" w:name="_Toc35278246"/>
      <w:r w:rsidRPr="00064432">
        <w:t>Przedmiot i cel opracowania</w:t>
      </w:r>
      <w:bookmarkEnd w:id="3"/>
      <w:r w:rsidRPr="00064432">
        <w:t>.</w:t>
      </w:r>
      <w:bookmarkEnd w:id="4"/>
    </w:p>
    <w:p w:rsidR="00F10027" w:rsidRDefault="00F10027" w:rsidP="00F10027">
      <w:pPr>
        <w:widowControl/>
        <w:spacing w:before="0"/>
        <w:rPr>
          <w:color w:val="000000"/>
        </w:rPr>
      </w:pPr>
      <w:r w:rsidRPr="003043C9">
        <w:rPr>
          <w:color w:val="000000"/>
        </w:rPr>
        <w:t xml:space="preserve">Przedmiotem </w:t>
      </w:r>
      <w:r>
        <w:rPr>
          <w:color w:val="000000"/>
        </w:rPr>
        <w:t>zamówienia jest wykonanie dokumentacji projektowej dla zadania pn. „Budowa platformy widokowej w Leśnictwie Zakurzewo – Góry Łosiowe”</w:t>
      </w:r>
      <w:r w:rsidRPr="00731433">
        <w:t xml:space="preserve"> </w:t>
      </w:r>
      <w:r>
        <w:t xml:space="preserve">m.in. </w:t>
      </w:r>
      <w:r w:rsidRPr="00731433">
        <w:t xml:space="preserve">w celu </w:t>
      </w:r>
      <w:r>
        <w:t>umożliwienia korzystania z punktu widokowego osobom niepełnosprawnym</w:t>
      </w:r>
      <w:r w:rsidRPr="00731433">
        <w:t>.</w:t>
      </w:r>
    </w:p>
    <w:p w:rsidR="00F10027" w:rsidRDefault="00F10027" w:rsidP="00F10027">
      <w:pPr>
        <w:pStyle w:val="Tekstpodstawowy"/>
        <w:spacing w:before="0"/>
      </w:pPr>
    </w:p>
    <w:p w:rsidR="00F10027" w:rsidRPr="00064432" w:rsidRDefault="00F10027" w:rsidP="00F10027">
      <w:pPr>
        <w:pStyle w:val="Nagwek2"/>
      </w:pPr>
      <w:bookmarkStart w:id="5" w:name="_Toc35278247"/>
      <w:r w:rsidRPr="00064432">
        <w:t>Zakres opracowania.</w:t>
      </w:r>
      <w:bookmarkEnd w:id="5"/>
    </w:p>
    <w:p w:rsidR="00F10027" w:rsidRDefault="00F10027" w:rsidP="00F10027">
      <w:pPr>
        <w:widowControl/>
        <w:spacing w:before="0"/>
        <w:jc w:val="left"/>
        <w:rPr>
          <w:bCs/>
          <w:iCs/>
        </w:rPr>
      </w:pPr>
      <w:bookmarkStart w:id="6" w:name="_Toc309200628"/>
      <w:r>
        <w:rPr>
          <w:bCs/>
          <w:iCs/>
        </w:rPr>
        <w:t>Zakres</w:t>
      </w:r>
      <w:r w:rsidRPr="00064432">
        <w:rPr>
          <w:bCs/>
          <w:iCs/>
        </w:rPr>
        <w:t xml:space="preserve"> niniejszego </w:t>
      </w:r>
      <w:r>
        <w:rPr>
          <w:bCs/>
          <w:iCs/>
        </w:rPr>
        <w:t>opracowania obejmuje projekt</w:t>
      </w:r>
      <w:r w:rsidRPr="00064432">
        <w:rPr>
          <w:bCs/>
          <w:iCs/>
        </w:rPr>
        <w:t xml:space="preserve"> </w:t>
      </w:r>
      <w:r>
        <w:rPr>
          <w:bCs/>
          <w:iCs/>
        </w:rPr>
        <w:t>wykonawczy</w:t>
      </w:r>
      <w:r>
        <w:rPr>
          <w:color w:val="000000"/>
        </w:rPr>
        <w:t xml:space="preserve"> budowy platformy widokowej w Leśnictwie Zakurzewo</w:t>
      </w:r>
      <w:r>
        <w:rPr>
          <w:bCs/>
          <w:iCs/>
        </w:rPr>
        <w:t>.</w:t>
      </w:r>
    </w:p>
    <w:p w:rsidR="00F10027" w:rsidRPr="00064432" w:rsidRDefault="00F10027" w:rsidP="00F10027">
      <w:pPr>
        <w:widowControl/>
        <w:spacing w:before="0"/>
        <w:jc w:val="left"/>
        <w:rPr>
          <w:bCs/>
          <w:iCs/>
        </w:rPr>
      </w:pPr>
    </w:p>
    <w:p w:rsidR="00F10027" w:rsidRPr="00064432" w:rsidRDefault="00F10027" w:rsidP="00F10027">
      <w:pPr>
        <w:pStyle w:val="Nagwek2"/>
      </w:pPr>
      <w:bookmarkStart w:id="7" w:name="_Toc35278248"/>
      <w:r w:rsidRPr="00064432">
        <w:t>Podstawa opracowania.</w:t>
      </w:r>
      <w:bookmarkEnd w:id="7"/>
    </w:p>
    <w:p w:rsidR="00F10027" w:rsidRPr="0015245A" w:rsidRDefault="00F10027" w:rsidP="00F10027">
      <w:pPr>
        <w:widowControl/>
        <w:numPr>
          <w:ilvl w:val="0"/>
          <w:numId w:val="8"/>
        </w:numPr>
        <w:tabs>
          <w:tab w:val="num" w:pos="567"/>
        </w:tabs>
        <w:autoSpaceDE/>
        <w:autoSpaceDN/>
        <w:adjustRightInd/>
        <w:spacing w:before="0"/>
      </w:pPr>
      <w:r w:rsidRPr="0015245A">
        <w:t xml:space="preserve">Umowa zawarta pomiędzy </w:t>
      </w:r>
      <w:r w:rsidRPr="00873CA0">
        <w:t>Nadleśnictwem Jamy, Jamy 5, 86-318 Rogóźno</w:t>
      </w:r>
      <w:r w:rsidRPr="0015245A">
        <w:t xml:space="preserve">, a Lipiński Mosty Tomasz Lipiński, ul. Gorczycowa 2E/13, 81-591 Gdynia z dnia </w:t>
      </w:r>
      <w:r>
        <w:t>17</w:t>
      </w:r>
      <w:r w:rsidRPr="0015245A">
        <w:t>.</w:t>
      </w:r>
      <w:r>
        <w:t>10</w:t>
      </w:r>
      <w:r w:rsidRPr="0015245A">
        <w:t>.201</w:t>
      </w:r>
      <w:r>
        <w:t>9 r</w:t>
      </w:r>
      <w:r w:rsidRPr="0015245A">
        <w:t xml:space="preserve">. </w:t>
      </w:r>
    </w:p>
    <w:p w:rsidR="00F10027" w:rsidRPr="00097465" w:rsidRDefault="00F10027" w:rsidP="00F10027">
      <w:pPr>
        <w:widowControl/>
        <w:numPr>
          <w:ilvl w:val="0"/>
          <w:numId w:val="8"/>
        </w:numPr>
        <w:spacing w:before="0"/>
        <w:rPr>
          <w:b/>
          <w:bCs/>
          <w:iCs/>
        </w:rPr>
      </w:pPr>
      <w:r w:rsidRPr="00097465">
        <w:rPr>
          <w:b/>
          <w:bCs/>
          <w:iCs/>
        </w:rPr>
        <w:t>Przepisy:</w:t>
      </w:r>
    </w:p>
    <w:p w:rsidR="00F10027" w:rsidRPr="00D11A58" w:rsidRDefault="00F10027" w:rsidP="00F10027">
      <w:pPr>
        <w:widowControl/>
        <w:autoSpaceDE/>
        <w:autoSpaceDN/>
        <w:adjustRightInd/>
        <w:spacing w:before="0"/>
        <w:ind w:left="720"/>
        <w:jc w:val="left"/>
      </w:pPr>
      <w:r w:rsidRPr="00D11A58">
        <w:t>Warunki techniczne, jakim powinny odpowiadać drogo</w:t>
      </w:r>
      <w:r>
        <w:t xml:space="preserve">we obiekty inżynierskie i ich </w:t>
      </w:r>
      <w:r w:rsidRPr="00D11A58">
        <w:t>usytuowanie,</w:t>
      </w:r>
    </w:p>
    <w:p w:rsidR="00F10027" w:rsidRDefault="00F10027" w:rsidP="00F10027">
      <w:pPr>
        <w:widowControl/>
        <w:spacing w:before="0"/>
        <w:ind w:left="720"/>
        <w:rPr>
          <w:bCs/>
          <w:iCs/>
        </w:rPr>
      </w:pPr>
      <w:r w:rsidRPr="00D11A58">
        <w:t>Warunki techniczne, jakim powinny odpowiadać drogi publiczne i ich usytuowanie</w:t>
      </w:r>
      <w:r>
        <w:t>.</w:t>
      </w:r>
    </w:p>
    <w:p w:rsidR="00F10027" w:rsidRPr="00097465" w:rsidRDefault="00F10027" w:rsidP="00F10027">
      <w:pPr>
        <w:widowControl/>
        <w:numPr>
          <w:ilvl w:val="0"/>
          <w:numId w:val="8"/>
        </w:numPr>
        <w:spacing w:before="0"/>
        <w:rPr>
          <w:b/>
          <w:bCs/>
          <w:iCs/>
        </w:rPr>
      </w:pPr>
      <w:r w:rsidRPr="00097465">
        <w:rPr>
          <w:b/>
          <w:bCs/>
          <w:iCs/>
        </w:rPr>
        <w:t>Normy:</w:t>
      </w:r>
    </w:p>
    <w:p w:rsidR="00F10027" w:rsidRDefault="00F10027" w:rsidP="00F10027">
      <w:pPr>
        <w:widowControl/>
        <w:autoSpaceDE/>
        <w:autoSpaceDN/>
        <w:adjustRightInd/>
        <w:spacing w:before="0"/>
        <w:ind w:left="720"/>
        <w:jc w:val="left"/>
      </w:pPr>
      <w:r>
        <w:t>PN-85/S-10030 Obiekty mostowe. Obciążenia.</w:t>
      </w:r>
    </w:p>
    <w:p w:rsidR="00F10027" w:rsidRPr="00D11A58" w:rsidRDefault="00F10027" w:rsidP="00F10027">
      <w:pPr>
        <w:widowControl/>
        <w:autoSpaceDE/>
        <w:autoSpaceDN/>
        <w:adjustRightInd/>
        <w:spacing w:before="0"/>
        <w:ind w:left="720"/>
        <w:jc w:val="left"/>
      </w:pPr>
      <w:r>
        <w:t>PN-91/S-10052 Obiekty mostowe. Konstrukcje stalowe. Obliczenia statyczne i projektowanie.</w:t>
      </w:r>
    </w:p>
    <w:p w:rsidR="00F10027" w:rsidRDefault="00F10027" w:rsidP="00F10027">
      <w:pPr>
        <w:widowControl/>
        <w:spacing w:before="0"/>
        <w:ind w:left="720"/>
        <w:rPr>
          <w:bCs/>
          <w:iCs/>
        </w:rPr>
      </w:pPr>
      <w:r>
        <w:t xml:space="preserve">PN-81/B-03020 </w:t>
      </w:r>
      <w:r w:rsidRPr="00D11A58">
        <w:t>Grunty budowlane. Po</w:t>
      </w:r>
      <w:r>
        <w:t xml:space="preserve">sadowienie bezpośrednie budowli. </w:t>
      </w:r>
      <w:r w:rsidRPr="00D11A58">
        <w:t>Obciążenia statyczne i projektowanie</w:t>
      </w:r>
      <w:r>
        <w:t>.</w:t>
      </w:r>
    </w:p>
    <w:p w:rsidR="00F10027" w:rsidRPr="00097465" w:rsidRDefault="00F10027" w:rsidP="00F10027">
      <w:pPr>
        <w:widowControl/>
        <w:numPr>
          <w:ilvl w:val="0"/>
          <w:numId w:val="8"/>
        </w:numPr>
        <w:spacing w:before="0"/>
        <w:rPr>
          <w:b/>
          <w:bCs/>
          <w:iCs/>
        </w:rPr>
      </w:pPr>
      <w:r w:rsidRPr="00097465">
        <w:rPr>
          <w:b/>
          <w:bCs/>
          <w:iCs/>
        </w:rPr>
        <w:t>Inne:</w:t>
      </w:r>
    </w:p>
    <w:p w:rsidR="00F10027" w:rsidRDefault="00F10027" w:rsidP="00F10027">
      <w:pPr>
        <w:widowControl/>
        <w:spacing w:before="0"/>
        <w:ind w:left="720"/>
        <w:rPr>
          <w:bCs/>
          <w:iCs/>
        </w:rPr>
      </w:pPr>
      <w:r w:rsidRPr="00D11A58">
        <w:rPr>
          <w:bCs/>
          <w:iCs/>
        </w:rPr>
        <w:t>Pomiary i obserwacje w terenie</w:t>
      </w:r>
      <w:r>
        <w:rPr>
          <w:bCs/>
          <w:iCs/>
        </w:rPr>
        <w:t>.</w:t>
      </w:r>
    </w:p>
    <w:p w:rsidR="00F10027" w:rsidRDefault="00F10027" w:rsidP="00F10027">
      <w:pPr>
        <w:widowControl/>
        <w:spacing w:before="0"/>
        <w:ind w:firstLine="708"/>
        <w:rPr>
          <w:bCs/>
          <w:iCs/>
        </w:rPr>
      </w:pPr>
      <w:r w:rsidRPr="002C22FA">
        <w:rPr>
          <w:bCs/>
          <w:iCs/>
        </w:rPr>
        <w:t>M</w:t>
      </w:r>
      <w:r>
        <w:rPr>
          <w:bCs/>
          <w:iCs/>
        </w:rPr>
        <w:t>apa do celów projektowych</w:t>
      </w:r>
      <w:r w:rsidRPr="002C22FA">
        <w:rPr>
          <w:bCs/>
          <w:iCs/>
        </w:rPr>
        <w:t xml:space="preserve"> w skali 1:500</w:t>
      </w:r>
      <w:r>
        <w:rPr>
          <w:bCs/>
          <w:iCs/>
        </w:rPr>
        <w:t>.</w:t>
      </w:r>
    </w:p>
    <w:p w:rsidR="00F10027" w:rsidRDefault="00F10027" w:rsidP="00F10027">
      <w:pPr>
        <w:widowControl/>
        <w:spacing w:before="0"/>
        <w:ind w:firstLine="708"/>
        <w:rPr>
          <w:bCs/>
          <w:iCs/>
        </w:rPr>
      </w:pPr>
      <w:r>
        <w:rPr>
          <w:bCs/>
          <w:iCs/>
        </w:rPr>
        <w:t>Opinia geotechniczna wykonana w listopadzie 2019 r.</w:t>
      </w:r>
    </w:p>
    <w:p w:rsidR="00F10027" w:rsidRPr="00064432" w:rsidRDefault="00F10027" w:rsidP="00F10027">
      <w:pPr>
        <w:widowControl/>
        <w:autoSpaceDE/>
        <w:autoSpaceDN/>
        <w:adjustRightInd/>
        <w:spacing w:before="0"/>
        <w:ind w:left="774"/>
        <w:jc w:val="left"/>
      </w:pPr>
    </w:p>
    <w:p w:rsidR="00F10027" w:rsidRPr="00064432" w:rsidRDefault="00F10027" w:rsidP="00F10027">
      <w:pPr>
        <w:pStyle w:val="Nagwek2"/>
      </w:pPr>
      <w:bookmarkStart w:id="8" w:name="_Toc35278249"/>
      <w:r w:rsidRPr="00064432">
        <w:t>Lokalizacja przedsięwzięcia</w:t>
      </w:r>
      <w:bookmarkEnd w:id="6"/>
      <w:r w:rsidRPr="00064432">
        <w:t>.</w:t>
      </w:r>
      <w:bookmarkEnd w:id="8"/>
    </w:p>
    <w:p w:rsidR="00F10027" w:rsidRDefault="00F10027" w:rsidP="00F10027">
      <w:pPr>
        <w:spacing w:before="0"/>
      </w:pPr>
      <w:bookmarkStart w:id="9" w:name="_Toc309200631"/>
      <w:r>
        <w:t xml:space="preserve">Projektowany obiekt znajduje się na terenie Nadleśnictwa Jamy, Leśnictwo Zakurzewo – Góry Łosiowe. </w:t>
      </w:r>
    </w:p>
    <w:p w:rsidR="00F10027" w:rsidRDefault="00F10027" w:rsidP="00F10027">
      <w:pPr>
        <w:spacing w:before="0"/>
      </w:pPr>
      <w:r>
        <w:t>Część działki nr:</w:t>
      </w:r>
    </w:p>
    <w:p w:rsidR="00F10027" w:rsidRDefault="00F10027" w:rsidP="00F10027">
      <w:pPr>
        <w:spacing w:before="0"/>
      </w:pPr>
      <w:r>
        <w:t>3172/1 obręb [0028] Zakurzewo, gmina Grudziądz, woj. kujawsko – pomorskie.</w:t>
      </w:r>
    </w:p>
    <w:p w:rsidR="00F10027" w:rsidRDefault="00F10027" w:rsidP="00F10027">
      <w:pPr>
        <w:pStyle w:val="Akapitzlist"/>
        <w:spacing w:before="0"/>
        <w:ind w:left="851"/>
      </w:pPr>
    </w:p>
    <w:p w:rsidR="00F10027" w:rsidRDefault="00F10027" w:rsidP="00F10027">
      <w:pPr>
        <w:spacing w:before="0"/>
      </w:pPr>
      <w:r>
        <w:t>Działka nr 3172/1 wg wypisów z rejestru gruntów uzyskanych w Starostwie Powiatowym w Grudziądzu stanowi własność Skarbu Państwa.</w:t>
      </w:r>
    </w:p>
    <w:p w:rsidR="00F10027" w:rsidRDefault="00F10027" w:rsidP="00F10027">
      <w:pPr>
        <w:spacing w:before="0"/>
      </w:pPr>
    </w:p>
    <w:p w:rsidR="00F10027" w:rsidRDefault="00F10027" w:rsidP="00F10027">
      <w:pPr>
        <w:spacing w:before="0"/>
      </w:pPr>
      <w:r>
        <w:t>Teren inwestycji znajduje się w Parku Krajobrazowym Góry Łosiowe oraz znajduje się poza pasem szerokości 100 m od granicy rzek Osy i Wisły zlokalizowanych na działkach nr 98 i 329, obręb Zakurzewo, gmina Grudziądz.</w:t>
      </w:r>
    </w:p>
    <w:p w:rsidR="00F10027" w:rsidRDefault="00F10027" w:rsidP="00F10027">
      <w:pPr>
        <w:spacing w:before="0"/>
      </w:pPr>
    </w:p>
    <w:p w:rsidR="00F10027" w:rsidRDefault="00F10027" w:rsidP="00F10027">
      <w:pPr>
        <w:spacing w:before="0"/>
      </w:pPr>
      <w:r>
        <w:t>Teren inwestycji nie jest położony w strefie ochrony konserwatorskiej.</w:t>
      </w:r>
    </w:p>
    <w:p w:rsidR="00F10027" w:rsidRDefault="00F10027" w:rsidP="00F10027">
      <w:pPr>
        <w:widowControl/>
        <w:autoSpaceDE/>
        <w:autoSpaceDN/>
        <w:adjustRightInd/>
        <w:spacing w:before="0"/>
        <w:jc w:val="left"/>
      </w:pPr>
      <w:r>
        <w:br w:type="page"/>
      </w:r>
    </w:p>
    <w:p w:rsidR="00F10027" w:rsidRPr="00064432" w:rsidRDefault="00F10027" w:rsidP="00F10027">
      <w:pPr>
        <w:pStyle w:val="Nagwek1"/>
        <w:spacing w:before="0" w:after="0"/>
        <w:ind w:left="561" w:hanging="561"/>
        <w:rPr>
          <w:b w:val="0"/>
          <w:sz w:val="24"/>
        </w:rPr>
      </w:pPr>
      <w:bookmarkStart w:id="10" w:name="_Toc35278250"/>
      <w:bookmarkEnd w:id="9"/>
      <w:r>
        <w:lastRenderedPageBreak/>
        <w:t>Opis s</w:t>
      </w:r>
      <w:r w:rsidRPr="00064432">
        <w:t>tan</w:t>
      </w:r>
      <w:r>
        <w:t>u</w:t>
      </w:r>
      <w:r w:rsidRPr="00064432">
        <w:t xml:space="preserve"> istniejąc</w:t>
      </w:r>
      <w:r>
        <w:t>ego</w:t>
      </w:r>
      <w:r w:rsidRPr="00064432">
        <w:rPr>
          <w:b w:val="0"/>
          <w:sz w:val="24"/>
        </w:rPr>
        <w:t>.</w:t>
      </w:r>
      <w:bookmarkEnd w:id="10"/>
    </w:p>
    <w:p w:rsidR="00F10027" w:rsidRPr="00E042A5" w:rsidRDefault="00F10027" w:rsidP="00F10027">
      <w:pPr>
        <w:pStyle w:val="Nagwek2"/>
      </w:pPr>
      <w:bookmarkStart w:id="11" w:name="_Toc35278251"/>
      <w:r>
        <w:t>Dane ogólne</w:t>
      </w:r>
      <w:bookmarkEnd w:id="11"/>
    </w:p>
    <w:p w:rsidR="00F10027" w:rsidRPr="00313896" w:rsidRDefault="00F10027" w:rsidP="00F10027">
      <w:pPr>
        <w:widowControl/>
        <w:spacing w:before="0"/>
      </w:pPr>
      <w:r w:rsidRPr="00313896">
        <w:t>Dokumentowany teren położony jest w obrębie Wysoczyzny Iławskiej w obrębie strefy</w:t>
      </w:r>
    </w:p>
    <w:p w:rsidR="00F10027" w:rsidRPr="00313896" w:rsidRDefault="00F10027" w:rsidP="00F10027">
      <w:pPr>
        <w:widowControl/>
        <w:spacing w:before="0"/>
      </w:pPr>
      <w:r w:rsidRPr="00313896">
        <w:t xml:space="preserve">krawędziowej wysoczyzny i doliny </w:t>
      </w:r>
      <w:r>
        <w:t xml:space="preserve">rzeki </w:t>
      </w:r>
      <w:r w:rsidRPr="00313896">
        <w:t>Wisły</w:t>
      </w:r>
      <w:r>
        <w:t xml:space="preserve"> oraz Osy</w:t>
      </w:r>
      <w:r w:rsidRPr="00313896">
        <w:t>. Krawędź wysoczyzny o w</w:t>
      </w:r>
      <w:r>
        <w:t xml:space="preserve">ysokości ponad 50m ostro opada w </w:t>
      </w:r>
      <w:r w:rsidRPr="00313896">
        <w:t>kierunku rzeki Wisły. W celu przygotowania terenu pod inwestycję dokonano wycinki drzew i krzew</w:t>
      </w:r>
      <w:r>
        <w:t>ó</w:t>
      </w:r>
      <w:r w:rsidRPr="00313896">
        <w:t>w.</w:t>
      </w:r>
    </w:p>
    <w:p w:rsidR="00F10027" w:rsidRPr="00313896" w:rsidRDefault="00F10027" w:rsidP="00F10027">
      <w:pPr>
        <w:widowControl/>
        <w:shd w:val="clear" w:color="auto" w:fill="FFFFFF"/>
        <w:tabs>
          <w:tab w:val="left" w:pos="420"/>
          <w:tab w:val="left" w:pos="720"/>
          <w:tab w:val="left" w:pos="993"/>
          <w:tab w:val="left" w:pos="4221"/>
        </w:tabs>
        <w:suppressAutoHyphens/>
        <w:autoSpaceDE/>
        <w:autoSpaceDN/>
        <w:adjustRightInd/>
        <w:spacing w:before="0"/>
      </w:pPr>
      <w:r w:rsidRPr="00313896">
        <w:t xml:space="preserve">Teren </w:t>
      </w:r>
      <w:r>
        <w:t xml:space="preserve">inwestycji </w:t>
      </w:r>
      <w:r w:rsidRPr="00313896">
        <w:t>jest lekko pochylony w kierunku wschodnim i wznosi się na rzędnych 74-72 m n</w:t>
      </w:r>
      <w:r>
        <w:t xml:space="preserve">. </w:t>
      </w:r>
      <w:r w:rsidRPr="00313896">
        <w:t>p</w:t>
      </w:r>
      <w:r>
        <w:t xml:space="preserve">. </w:t>
      </w:r>
      <w:r w:rsidRPr="00313896">
        <w:t>m.</w:t>
      </w:r>
      <w:r>
        <w:t xml:space="preserve"> Teren nie jest zabudowany.</w:t>
      </w:r>
    </w:p>
    <w:p w:rsidR="00F10027" w:rsidRDefault="00F10027" w:rsidP="00F10027">
      <w:pPr>
        <w:widowControl/>
        <w:autoSpaceDE/>
        <w:autoSpaceDN/>
        <w:adjustRightInd/>
        <w:spacing w:before="0"/>
        <w:jc w:val="left"/>
        <w:rPr>
          <w:bCs/>
          <w:iCs/>
        </w:rPr>
      </w:pPr>
    </w:p>
    <w:p w:rsidR="00F10027" w:rsidRDefault="00F10027" w:rsidP="00F10027">
      <w:pPr>
        <w:pStyle w:val="Nagwek1"/>
        <w:spacing w:before="0" w:after="0"/>
      </w:pPr>
      <w:bookmarkStart w:id="12" w:name="_Toc35278252"/>
      <w:r>
        <w:t>Opis stanu projektowanego</w:t>
      </w:r>
      <w:bookmarkEnd w:id="12"/>
    </w:p>
    <w:p w:rsidR="00F10027" w:rsidRPr="006764E9" w:rsidRDefault="00F10027" w:rsidP="00F10027">
      <w:pPr>
        <w:pStyle w:val="Nagwek2"/>
      </w:pPr>
      <w:bookmarkStart w:id="13" w:name="_Toc35278253"/>
      <w:r>
        <w:t>Dane ogólne</w:t>
      </w:r>
      <w:bookmarkEnd w:id="13"/>
    </w:p>
    <w:p w:rsidR="00F10027" w:rsidRDefault="00F10027" w:rsidP="00F10027">
      <w:pPr>
        <w:widowControl/>
        <w:shd w:val="clear" w:color="auto" w:fill="FFFFFF"/>
        <w:tabs>
          <w:tab w:val="left" w:pos="420"/>
          <w:tab w:val="left" w:pos="720"/>
          <w:tab w:val="left" w:pos="993"/>
          <w:tab w:val="left" w:pos="4221"/>
        </w:tabs>
        <w:suppressAutoHyphens/>
        <w:autoSpaceDE/>
        <w:autoSpaceDN/>
        <w:adjustRightInd/>
        <w:spacing w:before="0"/>
        <w:rPr>
          <w:color w:val="000000"/>
        </w:rPr>
      </w:pPr>
      <w:r>
        <w:rPr>
          <w:color w:val="000000"/>
        </w:rPr>
        <w:t>W projekcie uwzględniono:</w:t>
      </w:r>
    </w:p>
    <w:p w:rsidR="00F10027" w:rsidRDefault="00F10027" w:rsidP="00F10027">
      <w:pPr>
        <w:pStyle w:val="Akapitzlist"/>
        <w:widowControl/>
        <w:numPr>
          <w:ilvl w:val="0"/>
          <w:numId w:val="23"/>
        </w:numPr>
        <w:shd w:val="clear" w:color="auto" w:fill="FFFFFF"/>
        <w:tabs>
          <w:tab w:val="left" w:pos="420"/>
          <w:tab w:val="left" w:pos="720"/>
          <w:tab w:val="left" w:pos="993"/>
          <w:tab w:val="left" w:pos="4221"/>
        </w:tabs>
        <w:suppressAutoHyphens/>
        <w:autoSpaceDE/>
        <w:autoSpaceDN/>
        <w:adjustRightInd/>
        <w:spacing w:before="0"/>
        <w:rPr>
          <w:color w:val="000000"/>
        </w:rPr>
      </w:pPr>
      <w:r>
        <w:rPr>
          <w:color w:val="000000"/>
        </w:rPr>
        <w:t>Budowę platformy widokowej</w:t>
      </w:r>
    </w:p>
    <w:p w:rsidR="00F10027" w:rsidRDefault="00F10027" w:rsidP="00F10027">
      <w:pPr>
        <w:pStyle w:val="Akapitzlist"/>
        <w:widowControl/>
        <w:numPr>
          <w:ilvl w:val="0"/>
          <w:numId w:val="23"/>
        </w:numPr>
        <w:shd w:val="clear" w:color="auto" w:fill="FFFFFF"/>
        <w:tabs>
          <w:tab w:val="left" w:pos="420"/>
          <w:tab w:val="left" w:pos="720"/>
          <w:tab w:val="left" w:pos="993"/>
          <w:tab w:val="left" w:pos="4221"/>
        </w:tabs>
        <w:suppressAutoHyphens/>
        <w:autoSpaceDE/>
        <w:autoSpaceDN/>
        <w:adjustRightInd/>
        <w:spacing w:before="0"/>
        <w:rPr>
          <w:color w:val="000000"/>
        </w:rPr>
      </w:pPr>
      <w:r>
        <w:rPr>
          <w:color w:val="000000"/>
        </w:rPr>
        <w:t>Budowę wiaty drewnianej</w:t>
      </w:r>
    </w:p>
    <w:p w:rsidR="00F10027" w:rsidRDefault="00F10027" w:rsidP="00F10027">
      <w:pPr>
        <w:pStyle w:val="Akapitzlist"/>
        <w:widowControl/>
        <w:shd w:val="clear" w:color="auto" w:fill="FFFFFF"/>
        <w:tabs>
          <w:tab w:val="left" w:pos="420"/>
          <w:tab w:val="left" w:pos="720"/>
          <w:tab w:val="left" w:pos="993"/>
          <w:tab w:val="left" w:pos="4221"/>
        </w:tabs>
        <w:suppressAutoHyphens/>
        <w:autoSpaceDE/>
        <w:autoSpaceDN/>
        <w:adjustRightInd/>
        <w:spacing w:before="0"/>
        <w:rPr>
          <w:color w:val="000000"/>
        </w:rPr>
      </w:pPr>
    </w:p>
    <w:p w:rsidR="00F10027" w:rsidRPr="00DA3006" w:rsidRDefault="00F10027" w:rsidP="00F10027">
      <w:pPr>
        <w:spacing w:before="0"/>
        <w:rPr>
          <w:bCs/>
          <w:iCs/>
        </w:rPr>
      </w:pPr>
      <w:r>
        <w:rPr>
          <w:bCs/>
          <w:iCs/>
        </w:rPr>
        <w:t>Stalowy, sześcioprzęsłowy</w:t>
      </w:r>
      <w:r w:rsidRPr="00DA3006">
        <w:rPr>
          <w:bCs/>
          <w:iCs/>
        </w:rPr>
        <w:t xml:space="preserve"> ustrój niosący </w:t>
      </w:r>
      <w:r>
        <w:rPr>
          <w:bCs/>
          <w:iCs/>
        </w:rPr>
        <w:t>platformy widokowej</w:t>
      </w:r>
      <w:r w:rsidRPr="00DA3006">
        <w:rPr>
          <w:bCs/>
          <w:iCs/>
        </w:rPr>
        <w:t xml:space="preserve">, </w:t>
      </w:r>
      <w:r>
        <w:rPr>
          <w:bCs/>
          <w:iCs/>
        </w:rPr>
        <w:t xml:space="preserve">projektowany </w:t>
      </w:r>
      <w:r w:rsidRPr="00DA3006">
        <w:rPr>
          <w:bCs/>
          <w:iCs/>
        </w:rPr>
        <w:t xml:space="preserve">jest z </w:t>
      </w:r>
      <w:r>
        <w:rPr>
          <w:bCs/>
          <w:iCs/>
        </w:rPr>
        <w:t>stali S355JR</w:t>
      </w:r>
      <w:r w:rsidRPr="00DA3006">
        <w:rPr>
          <w:bCs/>
          <w:iCs/>
        </w:rPr>
        <w:t xml:space="preserve">. </w:t>
      </w:r>
      <w:r>
        <w:rPr>
          <w:bCs/>
          <w:iCs/>
        </w:rPr>
        <w:t>Ustrój wykonany zostanie z rury stalowej średnicy 508mm i grubości ścianki 10mm</w:t>
      </w:r>
      <w:r w:rsidR="00462751">
        <w:rPr>
          <w:bCs/>
          <w:iCs/>
        </w:rPr>
        <w:t>, do której dospawane zostaną elementy stalowe pomostu</w:t>
      </w:r>
      <w:r w:rsidR="0012631D">
        <w:rPr>
          <w:bCs/>
          <w:iCs/>
        </w:rPr>
        <w:t xml:space="preserve"> stanowiąc</w:t>
      </w:r>
      <w:r w:rsidR="00AB09B7">
        <w:rPr>
          <w:bCs/>
          <w:iCs/>
        </w:rPr>
        <w:t>e podparcie dla pomostu z desek z drewna sosnowego grubości 6cm.</w:t>
      </w:r>
    </w:p>
    <w:p w:rsidR="00F10027" w:rsidRPr="00DA3006" w:rsidRDefault="00F10027" w:rsidP="00F10027">
      <w:pPr>
        <w:spacing w:before="0"/>
        <w:rPr>
          <w:bCs/>
          <w:iCs/>
        </w:rPr>
      </w:pPr>
      <w:r w:rsidRPr="00DA3006">
        <w:rPr>
          <w:bCs/>
          <w:iCs/>
        </w:rPr>
        <w:t>Rozpiętoś</w:t>
      </w:r>
      <w:r>
        <w:rPr>
          <w:bCs/>
          <w:iCs/>
        </w:rPr>
        <w:t>ci</w:t>
      </w:r>
      <w:r w:rsidRPr="00DA3006">
        <w:rPr>
          <w:bCs/>
          <w:iCs/>
        </w:rPr>
        <w:t xml:space="preserve"> teoretyczn</w:t>
      </w:r>
      <w:r>
        <w:rPr>
          <w:bCs/>
          <w:iCs/>
        </w:rPr>
        <w:t>e</w:t>
      </w:r>
      <w:r w:rsidRPr="00DA3006">
        <w:rPr>
          <w:bCs/>
          <w:iCs/>
        </w:rPr>
        <w:t xml:space="preserve"> </w:t>
      </w:r>
      <w:r>
        <w:rPr>
          <w:bCs/>
          <w:iCs/>
        </w:rPr>
        <w:t>kładki</w:t>
      </w:r>
      <w:r w:rsidRPr="00DA3006">
        <w:rPr>
          <w:bCs/>
          <w:iCs/>
        </w:rPr>
        <w:t xml:space="preserve"> wynos</w:t>
      </w:r>
      <w:r>
        <w:rPr>
          <w:bCs/>
          <w:iCs/>
        </w:rPr>
        <w:t>zą</w:t>
      </w:r>
      <w:r w:rsidRPr="00DA3006">
        <w:rPr>
          <w:bCs/>
          <w:iCs/>
        </w:rPr>
        <w:t xml:space="preserve"> </w:t>
      </w:r>
      <w:r>
        <w:rPr>
          <w:bCs/>
          <w:iCs/>
        </w:rPr>
        <w:t>10,00+9,85+9,85+9,85+9,85+10,00 = 59,40</w:t>
      </w:r>
      <w:r w:rsidRPr="00DA3006">
        <w:rPr>
          <w:bCs/>
          <w:iCs/>
        </w:rPr>
        <w:t>m.</w:t>
      </w:r>
    </w:p>
    <w:p w:rsidR="00F10027" w:rsidRDefault="00F10027" w:rsidP="00F10027">
      <w:pPr>
        <w:spacing w:before="0"/>
        <w:rPr>
          <w:bCs/>
          <w:iCs/>
        </w:rPr>
      </w:pPr>
      <w:r>
        <w:rPr>
          <w:bCs/>
          <w:iCs/>
        </w:rPr>
        <w:t>Pochylenie platformy widokowej na wejściu i zejściu zaprojektowano jako 5,8%</w:t>
      </w:r>
      <w:r w:rsidRPr="00DA3006">
        <w:rPr>
          <w:bCs/>
          <w:iCs/>
        </w:rPr>
        <w:t>.</w:t>
      </w:r>
      <w:r>
        <w:rPr>
          <w:bCs/>
          <w:iCs/>
        </w:rPr>
        <w:t xml:space="preserve"> Część środkowa</w:t>
      </w:r>
      <w:r w:rsidRPr="00FC3402">
        <w:rPr>
          <w:bCs/>
          <w:iCs/>
        </w:rPr>
        <w:t xml:space="preserve"> </w:t>
      </w:r>
      <w:r>
        <w:rPr>
          <w:bCs/>
          <w:iCs/>
        </w:rPr>
        <w:t>platformy długości 7,0m zaprojektowana została jako pozioma.</w:t>
      </w:r>
    </w:p>
    <w:p w:rsidR="00F10027" w:rsidRPr="00DA3006" w:rsidRDefault="00F10027" w:rsidP="00F10027">
      <w:pPr>
        <w:spacing w:before="0"/>
        <w:rPr>
          <w:bCs/>
          <w:iCs/>
        </w:rPr>
      </w:pPr>
      <w:r>
        <w:rPr>
          <w:bCs/>
          <w:iCs/>
        </w:rPr>
        <w:t>Dojścia do platformy projektuje się na nasypach z obustronnymi balustradami stalowymi wysokości 110cm, które zostaną przedłużone na platformę widokową i dalej na nasyp zejściowy.</w:t>
      </w:r>
      <w:r w:rsidR="00D23461">
        <w:rPr>
          <w:bCs/>
          <w:iCs/>
        </w:rPr>
        <w:t xml:space="preserve"> Pomiędzy balustradami zewnętrznymi projektuje się balustradę dla osób niepełnosprawnych wysokości 90 cm.</w:t>
      </w:r>
    </w:p>
    <w:p w:rsidR="00F10027" w:rsidRDefault="00F10027" w:rsidP="00F10027">
      <w:pPr>
        <w:spacing w:before="0"/>
        <w:rPr>
          <w:bCs/>
          <w:iCs/>
        </w:rPr>
      </w:pPr>
      <w:r w:rsidRPr="00DA3006">
        <w:rPr>
          <w:bCs/>
          <w:iCs/>
        </w:rPr>
        <w:t xml:space="preserve">Przyczółki </w:t>
      </w:r>
      <w:r>
        <w:rPr>
          <w:bCs/>
          <w:iCs/>
        </w:rPr>
        <w:t>projektuje się jako monolityczne posadowione bezpośrednio</w:t>
      </w:r>
      <w:r w:rsidRPr="00DA3006">
        <w:rPr>
          <w:bCs/>
          <w:iCs/>
        </w:rPr>
        <w:t>.</w:t>
      </w:r>
      <w:r>
        <w:rPr>
          <w:bCs/>
          <w:iCs/>
        </w:rPr>
        <w:t xml:space="preserve"> Posadowienie podpór pośrednich wykonane zostanie jako pośrednie na palach stalowych wypełnionych betonem.</w:t>
      </w:r>
    </w:p>
    <w:p w:rsidR="00F10027" w:rsidRDefault="00F10027" w:rsidP="00F10027">
      <w:pPr>
        <w:spacing w:before="0"/>
        <w:rPr>
          <w:bCs/>
          <w:iCs/>
        </w:rPr>
      </w:pPr>
      <w:r>
        <w:rPr>
          <w:bCs/>
          <w:iCs/>
        </w:rPr>
        <w:t>W otoczeniu kładki widokowej projektuje się wykonanie wiaty drewnianej i ławeczek drewnianych oraz chodników o nawierzchni z kruszywa łamanego.</w:t>
      </w:r>
    </w:p>
    <w:p w:rsidR="00F10027" w:rsidRPr="00C57CE3" w:rsidRDefault="00F10027" w:rsidP="00F10027">
      <w:pPr>
        <w:pStyle w:val="Tekstpodstawowy"/>
        <w:spacing w:before="0"/>
      </w:pPr>
    </w:p>
    <w:p w:rsidR="00F10027" w:rsidRPr="006E10FF" w:rsidRDefault="00F10027" w:rsidP="00F10027">
      <w:pPr>
        <w:pStyle w:val="Nagwek2"/>
      </w:pPr>
      <w:bookmarkStart w:id="14" w:name="_Toc35278254"/>
      <w:r w:rsidRPr="006E10FF">
        <w:t>Opis konstrukcji kładki – platformy widokowej</w:t>
      </w:r>
      <w:bookmarkEnd w:id="14"/>
    </w:p>
    <w:p w:rsidR="00F10027" w:rsidRDefault="00F10027" w:rsidP="00F10027">
      <w:pPr>
        <w:pStyle w:val="Nagwek3"/>
      </w:pPr>
      <w:r>
        <w:t>Przęsła kładki</w:t>
      </w:r>
    </w:p>
    <w:p w:rsidR="00F10027" w:rsidRDefault="00F10027" w:rsidP="00F10027">
      <w:pPr>
        <w:spacing w:before="0"/>
      </w:pPr>
      <w:r>
        <w:t xml:space="preserve">Kładka stalowa (platforma widokowa), zostanie wykonana jako sześcioprzęsłowa o rozpiętościach teoretycznych </w:t>
      </w:r>
      <w:r>
        <w:rPr>
          <w:bCs/>
          <w:iCs/>
        </w:rPr>
        <w:t>10,00+9,85+9,85+9,85+9,85+10,00 = 59,40</w:t>
      </w:r>
      <w:r w:rsidRPr="00DA3006">
        <w:rPr>
          <w:bCs/>
          <w:iCs/>
        </w:rPr>
        <w:t>m</w:t>
      </w:r>
      <w:r>
        <w:rPr>
          <w:bCs/>
          <w:iCs/>
        </w:rPr>
        <w:t>.</w:t>
      </w:r>
      <w:r>
        <w:t xml:space="preserve"> Projektuje się wykonanie stalowych przęseł kładki z stali S355JR. Jako główny element nośny przęseł zastosowano rurę o przekroju poprzecznym 508x10mm. Do rury przymocowane zostaną elementy wsporcze ukośne z C100, do których </w:t>
      </w:r>
      <w:r w:rsidR="00516357">
        <w:t>przyspawane</w:t>
      </w:r>
      <w:r>
        <w:t xml:space="preserve"> zostaną poziome belki poprzeczne z C100. Do belek poprzecznych przyspawane zostaną stalowe kątowniki 65x65x7mm. Na tak wykonanej konstrukcji usytuowany zostanie</w:t>
      </w:r>
      <w:r w:rsidRPr="001904BC">
        <w:t xml:space="preserve"> </w:t>
      </w:r>
      <w:r>
        <w:t>pomost drewniany. Nad każdą z podpór ukośne wsporniki pod chodnik wykonane zostaną z 2xC100. Łączenie C100 z rurą niosącą wykonać poprzez naspawaną na rurę blachę grubości 10mm.</w:t>
      </w:r>
    </w:p>
    <w:p w:rsidR="00F10027" w:rsidRDefault="00F10027" w:rsidP="00F10027">
      <w:pPr>
        <w:spacing w:before="0"/>
      </w:pPr>
      <w:r>
        <w:t>W miejscu łączenia ukośnych i poziomych elementów C100 usytuowane zostaną rury średnicy 139,7x4 będ</w:t>
      </w:r>
      <w:r w:rsidR="00516357">
        <w:t>ące krawędziami bocznymi kładki</w:t>
      </w:r>
      <w:r>
        <w:t>. Do rur średnicy 139,7x4 zostanie dospawana balustrada stalowa z słupkami oraz wypełnieniami z rury o przekroju prostokątnym 60x60x4mm. Rękojeść balustrady stanowi rura średnicy 101,6x4mm. W celu zminimalizowania ryzyka spadnięcia z kładki różnych przedmiotów projektuje się wykonanie zabezpieczenia przyspawanego na wypełnieniu balustrady w postaci pionowych prętów ze stali nierdzewnej średnicy 4mm w rozstawie osiowym co 14cm.</w:t>
      </w:r>
    </w:p>
    <w:p w:rsidR="00D23461" w:rsidRDefault="00F10027" w:rsidP="00F10027">
      <w:pPr>
        <w:spacing w:before="0"/>
      </w:pPr>
      <w:r>
        <w:t xml:space="preserve">Konstrukcja kładki została podzielona na pięć sekcji ułatwiających transport i montaż kładki na budowie. </w:t>
      </w:r>
    </w:p>
    <w:p w:rsidR="00F10027" w:rsidRDefault="00F10027" w:rsidP="00F10027">
      <w:pPr>
        <w:spacing w:before="0"/>
      </w:pPr>
      <w:r>
        <w:lastRenderedPageBreak/>
        <w:t xml:space="preserve">Długości poszczególnych sekcji wynoszą: </w:t>
      </w:r>
    </w:p>
    <w:p w:rsidR="00F10027" w:rsidRDefault="00F10027" w:rsidP="00F10027">
      <w:pPr>
        <w:spacing w:before="0"/>
      </w:pPr>
      <w:r>
        <w:t>- sekcja I = 11,95m</w:t>
      </w:r>
    </w:p>
    <w:p w:rsidR="00F10027" w:rsidRDefault="00F10027" w:rsidP="00F10027">
      <w:pPr>
        <w:spacing w:before="0"/>
      </w:pPr>
      <w:r>
        <w:t>- sekcja II = 12,00m</w:t>
      </w:r>
    </w:p>
    <w:p w:rsidR="00F10027" w:rsidRDefault="00F10027" w:rsidP="00F10027">
      <w:pPr>
        <w:spacing w:before="0"/>
      </w:pPr>
      <w:r>
        <w:t>- sekcja III = 12,00m</w:t>
      </w:r>
    </w:p>
    <w:p w:rsidR="00F10027" w:rsidRDefault="00F10027" w:rsidP="00F10027">
      <w:pPr>
        <w:spacing w:before="0"/>
      </w:pPr>
      <w:r>
        <w:t>- sekcja IV = 12,00m</w:t>
      </w:r>
    </w:p>
    <w:p w:rsidR="00F10027" w:rsidRDefault="00F10027" w:rsidP="00F10027">
      <w:pPr>
        <w:spacing w:before="0"/>
      </w:pPr>
      <w:r>
        <w:t>- sekcja V = 11,95m</w:t>
      </w:r>
    </w:p>
    <w:p w:rsidR="00F10027" w:rsidRDefault="00F10027" w:rsidP="00F10027">
      <w:pPr>
        <w:spacing w:before="0"/>
      </w:pPr>
      <w:r>
        <w:t>Połączenia sekcji na budowie zaprojektowano jako śrubowe oraz spawane. Śrubowe połączenia dotyczą konstrukcji rury 508x10mm. Połączenia wykonać za pomocą dospawanych kołnierzy stalowych do zakończeń sekcyjnych rury stalowej oraz skręcenia konstrukcji 12 śrubami średnicy 20mm. Połącznia spawane dotyczą konstrukcji rur 139,7x4 oraz 101,6x4 jak i wypełnień balustrady z rury o przekroju prostokątnym 60x60x4mm.</w:t>
      </w:r>
    </w:p>
    <w:p w:rsidR="00F10027" w:rsidRDefault="00F10027" w:rsidP="00F10027">
      <w:pPr>
        <w:spacing w:before="0"/>
      </w:pPr>
    </w:p>
    <w:p w:rsidR="00F10027" w:rsidRDefault="00F10027" w:rsidP="00F10027">
      <w:pPr>
        <w:spacing w:before="0"/>
      </w:pPr>
      <w:r>
        <w:t>Części podporowe kładki nad podporami skrajnymi (przyczółkami) wykonać z rury średnicy 457x10mm zakończone płaską blachą stalową grubości 20mm. Połączenie rury oraz blachy poziomej stężyć za pomocą dwóch blach węzłowych grubości 20mm. W blachach podporowych wykonać cztery otwory średnicy 22mm i długości 30mm. Otwory służyć będą do zakotwienia konstrukcji kładki w przyczółku za pomocą kotew stalowych średnicy 20mm długości 300mm. Otwory w postaci fasolek mają również umożliwić przesuw konstrukcji kładki od działania obciążeń zmiennych.</w:t>
      </w:r>
    </w:p>
    <w:p w:rsidR="00F10027" w:rsidRPr="0055080A" w:rsidRDefault="00F10027" w:rsidP="00F10027">
      <w:pPr>
        <w:spacing w:before="0"/>
      </w:pPr>
    </w:p>
    <w:p w:rsidR="00F10027" w:rsidRDefault="00F10027" w:rsidP="00F10027">
      <w:pPr>
        <w:pStyle w:val="Nagwek3"/>
      </w:pPr>
      <w:r>
        <w:t>Przyczółki i filar</w:t>
      </w:r>
    </w:p>
    <w:p w:rsidR="00F10027" w:rsidRDefault="00F10027" w:rsidP="00F10027">
      <w:pPr>
        <w:pStyle w:val="Tekstpodstawowy"/>
        <w:spacing w:before="0"/>
      </w:pPr>
      <w:r>
        <w:t>Przyczółki:</w:t>
      </w:r>
    </w:p>
    <w:p w:rsidR="00F10027" w:rsidRDefault="00F10027" w:rsidP="00F10027">
      <w:pPr>
        <w:pStyle w:val="Tekstpodstawowy"/>
        <w:spacing w:before="0"/>
      </w:pPr>
      <w:r>
        <w:t>Projektuje się wykonanie dwóch nowych przyczółków posadowionych bezpośrednio na płycie żelbetowej grubości 50 cm w kształcie prostokąta o wymiarach 2,60 x 3,</w:t>
      </w:r>
      <w:r w:rsidR="00BC2E67">
        <w:t>45</w:t>
      </w:r>
      <w:r>
        <w:t xml:space="preserve"> m. Przyczółki będą stanowić jednocześnie początek i koniec kładki widokowej. Pod płytą żelbetową wykonać warstwę chudego betonu grubości 10 cm z betonu C16/20. Przyczółki wykonać jako monolityczne żelbetowe z betonu klasy C30/37. Szerokość przyczółków wynosi 2,</w:t>
      </w:r>
      <w:r w:rsidR="00BC2E67">
        <w:t>95</w:t>
      </w:r>
      <w:r>
        <w:t xml:space="preserve"> m, wysokość od poziomu górnej krawędzi ławy 2,32 m. Szerokość ławy podłożyskowej wynosi 60 cm. W środku długości ławy podłożyskowej zostanie wykonany cios podłożyskowy o długości 140 cm i szerokości odpowiadającej szerokości ławy.</w:t>
      </w:r>
    </w:p>
    <w:p w:rsidR="00F10027" w:rsidRDefault="00F10027" w:rsidP="00F10027">
      <w:pPr>
        <w:pStyle w:val="Tekstpodstawowy"/>
        <w:spacing w:before="0"/>
      </w:pPr>
      <w:r>
        <w:t>Przyczółki wyposażone zostaną w obustronne skrzydła grubości 25 cm oraz długości 120.</w:t>
      </w:r>
    </w:p>
    <w:p w:rsidR="00F10027" w:rsidRDefault="00F10027" w:rsidP="00F10027">
      <w:pPr>
        <w:pStyle w:val="Tekstpodstawowy"/>
        <w:spacing w:before="0"/>
      </w:pPr>
    </w:p>
    <w:p w:rsidR="00F10027" w:rsidRDefault="00F10027" w:rsidP="00F10027">
      <w:pPr>
        <w:pStyle w:val="Tekstpodstawowy"/>
        <w:spacing w:before="0"/>
      </w:pPr>
      <w:r>
        <w:t>Filary:</w:t>
      </w:r>
    </w:p>
    <w:p w:rsidR="00F10027" w:rsidRDefault="00F10027" w:rsidP="00F10027">
      <w:pPr>
        <w:pStyle w:val="Tekstpodstawowy"/>
        <w:spacing w:before="0"/>
      </w:pPr>
      <w:r>
        <w:t>Projektuje się wykonanie 5 sztuk filarów o konstrukcji stalowej z rury o przekroju 457x10 mm. Wysokości filarów są zmienne: 143cm, 258cm oraz 560cm. Filary stalowe składają się z dwóch części. Pierwsza wykonana z rury stalowej 457x10mm spawana jest do konstrukcji rury nośnej 508x10mm i zakończona kołnierzem stalowym z blachy grubości 20mm wzmocnionym 4 blachami grubości 20mm. Druga część filara składa się z rury średnicy 457x10mm i zakończona jest obustronnie kołnierzami z blach grubości 20mm, wzmocnionymi 4 blachami węzłowymi grubości 20mm. Połączenie obu części filarów wykonane jest za pomocą 12 śrub stalowych średnicy 16mm.</w:t>
      </w:r>
    </w:p>
    <w:p w:rsidR="00F10027" w:rsidRDefault="00F10027" w:rsidP="00F10027">
      <w:pPr>
        <w:pStyle w:val="Tekstpodstawowy"/>
        <w:spacing w:before="0"/>
      </w:pPr>
    </w:p>
    <w:p w:rsidR="00F10027" w:rsidRDefault="00F10027" w:rsidP="00F10027">
      <w:pPr>
        <w:pStyle w:val="Tekstpodstawowy"/>
        <w:spacing w:before="0"/>
      </w:pPr>
      <w:r>
        <w:t>Filary stalowe ustawione zostaną na żelbetowych stopach fundamentowych o wymiarach w planie 1,50x1,50m i grubości 0,50m. Pod stopami żelbetowymi filarów wykonać warstwę chudego betonu z betonu C10/16 gr. 10cm. Część dolną filarów zakotwić z stopach fundamentowych za pomocą 12 kotew stalowych średnicy 20mm.</w:t>
      </w:r>
    </w:p>
    <w:p w:rsidR="00F10027" w:rsidRDefault="00F10027" w:rsidP="00F10027">
      <w:pPr>
        <w:pStyle w:val="Tekstpodstawowy"/>
        <w:spacing w:before="0"/>
      </w:pPr>
      <w:r>
        <w:t>Posadowienie filarów projektuje się jako pośrednie. Zostaną wykonane fundamenty palowe o długościach od 5,0 do 10,0 m. Konstrukcje pali stanowić będą rury stalowe o średnicy 457x10 mm. Rury stalowe zostaną wbite w grunt, a następnie wypełnione mieszanką betonową klasy C20/25 po uprzednim wprowadzeniu zbrojenia z prętów średnicy 20mm.</w:t>
      </w:r>
    </w:p>
    <w:p w:rsidR="00F10027" w:rsidRDefault="00F10027" w:rsidP="00F10027">
      <w:pPr>
        <w:pStyle w:val="Tekstpodstawowy"/>
        <w:spacing w:before="0"/>
      </w:pPr>
    </w:p>
    <w:p w:rsidR="00F10027" w:rsidRDefault="00F10027" w:rsidP="00F10027">
      <w:pPr>
        <w:pStyle w:val="Nagwek3"/>
      </w:pPr>
      <w:r>
        <w:lastRenderedPageBreak/>
        <w:t>Łożyska</w:t>
      </w:r>
    </w:p>
    <w:p w:rsidR="00F10027" w:rsidRDefault="00F10027" w:rsidP="00F10027">
      <w:pPr>
        <w:spacing w:before="0"/>
      </w:pPr>
      <w:r>
        <w:t>Projektuje się ustawienie konstrukcji stalowej kładki na przyczółkach za pośrednictwem łożysk stalowych stycznych o wymiarach 100x200x</w:t>
      </w:r>
      <w:r w:rsidR="002108A5">
        <w:t>35</w:t>
      </w:r>
      <w:r>
        <w:t>mm. Wysok</w:t>
      </w:r>
      <w:bookmarkStart w:id="15" w:name="_GoBack"/>
      <w:bookmarkEnd w:id="15"/>
      <w:r>
        <w:t>ość łożysk ponad ławę podłożyskową wynosi 35mm. Konstrukcja stalowa kładki będzie ustawiona za pośrednictwem blachy łożyskowej na łożyskach. Przed ułożeniem konstrukcji łożyska stalowe należy konserwować smarem grafitowym.</w:t>
      </w:r>
    </w:p>
    <w:p w:rsidR="00F10027" w:rsidRPr="007230A5" w:rsidRDefault="00F10027" w:rsidP="00F10027">
      <w:pPr>
        <w:spacing w:before="0"/>
      </w:pPr>
    </w:p>
    <w:p w:rsidR="00F10027" w:rsidRDefault="00F10027" w:rsidP="00F10027">
      <w:pPr>
        <w:pStyle w:val="Nagwek3"/>
      </w:pPr>
      <w:r>
        <w:t>Dylatacje</w:t>
      </w:r>
    </w:p>
    <w:p w:rsidR="00F10027" w:rsidRDefault="00F10027" w:rsidP="00F10027">
      <w:pPr>
        <w:spacing w:before="0"/>
      </w:pPr>
      <w:r>
        <w:t>Nie projektuje się dylatacji na przedmiotowym obiekcie.</w:t>
      </w:r>
    </w:p>
    <w:p w:rsidR="00F10027" w:rsidRPr="00356CFA" w:rsidRDefault="00F10027" w:rsidP="00F10027">
      <w:pPr>
        <w:spacing w:before="0"/>
      </w:pPr>
    </w:p>
    <w:p w:rsidR="00F10027" w:rsidRDefault="00F10027" w:rsidP="00F10027">
      <w:pPr>
        <w:pStyle w:val="Nagwek3"/>
      </w:pPr>
      <w:r>
        <w:t>Nawierzchnia</w:t>
      </w:r>
    </w:p>
    <w:p w:rsidR="00F10027" w:rsidRDefault="00F10027" w:rsidP="00F10027">
      <w:pPr>
        <w:spacing w:before="0"/>
      </w:pPr>
      <w:r>
        <w:t>Na kładce widokowej projektuje się wykonanie nawierzchni z drewna sosnowego z desek grubości 6 cm. Układ desek poprzeczny w stosunku do kierunku ruchu pieszego. Pokład drewniany przymocowany zostanie do elementów stalowej konstrukcji kładki za pomocą śrub średnicy 10mm. Powierzchnię drewnianą należy zaimpregnować środkiem grzybobójczym.</w:t>
      </w:r>
    </w:p>
    <w:p w:rsidR="00F10027" w:rsidRPr="00356CFA" w:rsidRDefault="00F10027" w:rsidP="00F10027">
      <w:pPr>
        <w:spacing w:before="0"/>
      </w:pPr>
    </w:p>
    <w:p w:rsidR="00F10027" w:rsidRDefault="00F10027" w:rsidP="00F10027">
      <w:pPr>
        <w:pStyle w:val="Nagwek3"/>
      </w:pPr>
      <w:r>
        <w:t>Wyposażenie</w:t>
      </w:r>
    </w:p>
    <w:p w:rsidR="00F10027" w:rsidRDefault="00F10027" w:rsidP="00F10027">
      <w:pPr>
        <w:spacing w:before="0"/>
      </w:pPr>
      <w:r>
        <w:t>Odwodnienie kładki (platformy widokowej) projektuje się jako powierzchniowe. Po obu stronach pomostu wykonane zostaną balustrady z słupkami, elementami wypełnienia oraz pochwytami stalowymi. Słupki oraz elementy wypełnienia wykonane zostaną z rur o przekroju prostokątnym 60x60x4 mm. Pochwyty wykonane zostaną z rur o przekroju okrągłym średnicy 101,6x4 mm.</w:t>
      </w:r>
    </w:p>
    <w:p w:rsidR="00F10027" w:rsidRDefault="00F10027" w:rsidP="00F10027">
      <w:pPr>
        <w:spacing w:before="0"/>
      </w:pPr>
      <w:r>
        <w:t>Dla zmniejszenia światła pomiędzy elementami wypełnienia zostaną wykonane dodatkowe pionowe elementy balustrady w postaci prętów ze stali nierdzewnej średnicy 4 mm w rozstawie co 14 cm. Pręty zostaną zamontowane po wewnętrznej stronie balustrady.</w:t>
      </w:r>
    </w:p>
    <w:p w:rsidR="00F10027" w:rsidRPr="001D0E29" w:rsidRDefault="00F10027" w:rsidP="00F10027">
      <w:pPr>
        <w:spacing w:before="0"/>
      </w:pPr>
    </w:p>
    <w:p w:rsidR="00F10027" w:rsidRDefault="00F10027" w:rsidP="00F10027">
      <w:pPr>
        <w:pStyle w:val="Nagwek3"/>
      </w:pPr>
      <w:r>
        <w:t>Urządzenia obce</w:t>
      </w:r>
    </w:p>
    <w:p w:rsidR="00F10027" w:rsidRDefault="00F10027" w:rsidP="00F10027">
      <w:pPr>
        <w:spacing w:before="0"/>
      </w:pPr>
      <w:r>
        <w:t>Obiekt mostowy nie będzie wyposażony w urządzenia obce.</w:t>
      </w:r>
    </w:p>
    <w:p w:rsidR="00F10027" w:rsidRPr="00754657" w:rsidRDefault="00F10027" w:rsidP="00F10027">
      <w:pPr>
        <w:spacing w:before="0"/>
      </w:pPr>
    </w:p>
    <w:p w:rsidR="00F10027" w:rsidRDefault="00F10027" w:rsidP="00F10027">
      <w:pPr>
        <w:pStyle w:val="Nagwek3"/>
      </w:pPr>
      <w:r>
        <w:t>Dojścia</w:t>
      </w:r>
    </w:p>
    <w:p w:rsidR="00F10027" w:rsidRDefault="00F10027" w:rsidP="00F10027">
      <w:pPr>
        <w:spacing w:before="0"/>
      </w:pPr>
      <w:r>
        <w:t xml:space="preserve">Dojście i zejście z obiektu wykonane zostaną na nasypach, których wysokość będzie wynosić maksymalnie około 140cm. Po obu stronach nasypów usytuowane zostaną balustrady stalowe stanowiące przedłużenie balustrad znajdujących się na kładce. </w:t>
      </w:r>
      <w:r w:rsidR="0019418C">
        <w:t xml:space="preserve">Pomiędzy balustradami skrajnymi ustawiona zostanie balustrada dla osób niepełnosprawnych o wysokości 90 cm. </w:t>
      </w:r>
      <w:r>
        <w:t>Słupki balustrad na dojściach ustawione zostaną na żelbetowych fundamentach wysokości 70cm i przekroju 35x35cm. Nawierzchnia na dojściu i zejściu z kładki wykonana będzie z mieszanki kruszyw niezwiązanych 0/31,5 o zawartości min. 50% kruszywa łamanego, gr. warstwy 8 cm. Podbudowa z kruszywa łamanego 0/63, gr. warstwy 16 cm.</w:t>
      </w:r>
    </w:p>
    <w:p w:rsidR="00F10027" w:rsidRDefault="00F10027" w:rsidP="00F10027">
      <w:pPr>
        <w:spacing w:before="0"/>
      </w:pPr>
    </w:p>
    <w:p w:rsidR="00F10027" w:rsidRDefault="00F10027" w:rsidP="00F10027">
      <w:pPr>
        <w:pStyle w:val="Nagwek3"/>
      </w:pPr>
      <w:r>
        <w:t>Umocnienie skarp</w:t>
      </w:r>
    </w:p>
    <w:p w:rsidR="00F10027" w:rsidRDefault="00F10027" w:rsidP="00F10027">
      <w:pPr>
        <w:spacing w:before="0"/>
      </w:pPr>
      <w:r w:rsidRPr="0055474E">
        <w:t>Projektuje się umocnienie skarp</w:t>
      </w:r>
      <w:r>
        <w:t xml:space="preserve"> nasypów</w:t>
      </w:r>
      <w:r w:rsidRPr="0055474E">
        <w:t xml:space="preserve"> </w:t>
      </w:r>
      <w:r>
        <w:t>i stożków przy przyczółkach przez obsianie trawą.</w:t>
      </w:r>
    </w:p>
    <w:p w:rsidR="00F10027" w:rsidRDefault="00F10027" w:rsidP="00F10027">
      <w:pPr>
        <w:spacing w:before="0"/>
      </w:pPr>
    </w:p>
    <w:p w:rsidR="00F10027" w:rsidRDefault="00F10027" w:rsidP="00F10027">
      <w:pPr>
        <w:pStyle w:val="Nagwek3"/>
      </w:pPr>
      <w:r>
        <w:t>Zabezpieczenie antykorozyjne</w:t>
      </w:r>
    </w:p>
    <w:p w:rsidR="00F10027" w:rsidRDefault="00F10027" w:rsidP="00F10027">
      <w:pPr>
        <w:spacing w:before="0"/>
      </w:pPr>
      <w:r>
        <w:t>Konstrukcję stalową kładki oraz konstrukcję balustrad na kładce i dojściach</w:t>
      </w:r>
      <w:r w:rsidRPr="00936C18">
        <w:t xml:space="preserve"> należy zabezpieczyć antykorozyjnie dla kategorii korozyjności C4</w:t>
      </w:r>
      <w:r>
        <w:t xml:space="preserve">. </w:t>
      </w:r>
    </w:p>
    <w:p w:rsidR="00F10027" w:rsidRDefault="00F10027" w:rsidP="00F10027">
      <w:pPr>
        <w:spacing w:before="0"/>
      </w:pPr>
      <w:r>
        <w:t>Grubości warstw:</w:t>
      </w:r>
    </w:p>
    <w:p w:rsidR="00F10027" w:rsidRDefault="00F10027" w:rsidP="00F10027">
      <w:pPr>
        <w:spacing w:before="0"/>
      </w:pPr>
      <w:r>
        <w:t xml:space="preserve">- warstwa gruntująca min. 60 </w:t>
      </w:r>
      <w:proofErr w:type="spellStart"/>
      <w:r>
        <w:t>μm</w:t>
      </w:r>
      <w:proofErr w:type="spellEnd"/>
    </w:p>
    <w:p w:rsidR="00F10027" w:rsidRDefault="00F10027" w:rsidP="00F10027">
      <w:pPr>
        <w:spacing w:before="0"/>
      </w:pPr>
      <w:r>
        <w:t xml:space="preserve">- warstwa zabezpieczająca min. 2x60 </w:t>
      </w:r>
      <w:proofErr w:type="spellStart"/>
      <w:r>
        <w:t>μm</w:t>
      </w:r>
      <w:proofErr w:type="spellEnd"/>
    </w:p>
    <w:p w:rsidR="00F10027" w:rsidRDefault="00F10027" w:rsidP="00F10027">
      <w:pPr>
        <w:spacing w:before="0"/>
      </w:pPr>
      <w:r>
        <w:t xml:space="preserve">- warstwa zamykająca min. 60 </w:t>
      </w:r>
      <w:proofErr w:type="spellStart"/>
      <w:r>
        <w:t>μm</w:t>
      </w:r>
      <w:proofErr w:type="spellEnd"/>
    </w:p>
    <w:p w:rsidR="00F10027" w:rsidRDefault="00F10027" w:rsidP="00F10027">
      <w:pPr>
        <w:spacing w:before="0"/>
      </w:pPr>
    </w:p>
    <w:p w:rsidR="00F10027" w:rsidRDefault="00F10027" w:rsidP="00F10027">
      <w:pPr>
        <w:spacing w:before="0"/>
      </w:pPr>
      <w:r>
        <w:t>Warunki technologiczne wykonania powłok malarskich:</w:t>
      </w:r>
    </w:p>
    <w:p w:rsidR="00F10027" w:rsidRPr="008574C2" w:rsidRDefault="00F10027" w:rsidP="00F10027">
      <w:pPr>
        <w:spacing w:before="0"/>
      </w:pPr>
      <w:r w:rsidRPr="008574C2">
        <w:t xml:space="preserve">Nie wolno prowadzić robót malarskich w czasie deszczu, mgły i w czasie występowania rosy - </w:t>
      </w:r>
      <w:r w:rsidRPr="008574C2">
        <w:lastRenderedPageBreak/>
        <w:t>temperatura powietrza powinna być wyższa o 3°C od temperatury punktu rosy dla danego ciśnienia i wilgotności. Nie wolno nanosić powłok malarskich na nasłonecznione elementy konstrukcji i nagrzanych powyżej +40°C, oraz przy silnym wietrze (4°Beauforta). Należy przestrzegać wymagań dla poszczególnych farb zawartych w ich Karcie Technicznej produktu.</w:t>
      </w:r>
    </w:p>
    <w:p w:rsidR="00F10027" w:rsidRDefault="00F10027" w:rsidP="00F10027">
      <w:pPr>
        <w:spacing w:before="0"/>
      </w:pPr>
      <w:r w:rsidRPr="008574C2">
        <w:t>Należy przestrzegać warunku, by świeża powłoka malarska nie była narażona w czasie schnięcia na działanie kurzu i deszczu. Na poszczególne warstwy podkładu i malowania nawierzchniowego należy używać materiałów o różnych kolorach. Należy przestrzegać czasu schnięcia poszczególnych powłok.</w:t>
      </w:r>
    </w:p>
    <w:p w:rsidR="00F10027" w:rsidRDefault="00F10027" w:rsidP="00F10027">
      <w:pPr>
        <w:spacing w:before="0"/>
      </w:pPr>
    </w:p>
    <w:p w:rsidR="00F10027" w:rsidRDefault="00F10027" w:rsidP="00F10027">
      <w:pPr>
        <w:spacing w:before="0"/>
      </w:pPr>
      <w:r w:rsidRPr="00DA5CFE">
        <w:t>Kolorystyka balustrad wg wytycznych Inwestora.</w:t>
      </w:r>
    </w:p>
    <w:p w:rsidR="00F10027" w:rsidRPr="001113DD" w:rsidRDefault="00F10027" w:rsidP="00F10027">
      <w:pPr>
        <w:spacing w:before="0"/>
      </w:pPr>
    </w:p>
    <w:p w:rsidR="00F10027" w:rsidRDefault="00F10027" w:rsidP="00F10027">
      <w:pPr>
        <w:pStyle w:val="Nagwek2"/>
      </w:pPr>
      <w:bookmarkStart w:id="16" w:name="_Toc35278255"/>
      <w:r>
        <w:t>Parametry techniczne kładki (platformy widokowej)</w:t>
      </w:r>
      <w:bookmarkEnd w:id="16"/>
    </w:p>
    <w:p w:rsidR="00F10027" w:rsidRDefault="00F10027" w:rsidP="00F10027">
      <w:pPr>
        <w:pStyle w:val="Tekstpodstawowy"/>
        <w:numPr>
          <w:ilvl w:val="0"/>
          <w:numId w:val="22"/>
        </w:numPr>
        <w:spacing w:before="0"/>
      </w:pPr>
      <w:r w:rsidRPr="00BE0855">
        <w:t xml:space="preserve">długość </w:t>
      </w:r>
      <w:r>
        <w:t>całkowita kładki w osi:</w:t>
      </w:r>
      <w:r>
        <w:tab/>
      </w:r>
      <w:r>
        <w:tab/>
      </w:r>
      <w:r>
        <w:tab/>
      </w:r>
      <w:proofErr w:type="spellStart"/>
      <w:r w:rsidRPr="00BE0855">
        <w:t>Lc</w:t>
      </w:r>
      <w:proofErr w:type="spellEnd"/>
      <w:r w:rsidRPr="00BE0855">
        <w:t>=</w:t>
      </w:r>
      <w:r>
        <w:t xml:space="preserve"> 63,00 m</w:t>
      </w:r>
    </w:p>
    <w:p w:rsidR="00F10027" w:rsidRDefault="00F10027" w:rsidP="00F10027">
      <w:pPr>
        <w:pStyle w:val="Tekstpodstawowy"/>
        <w:numPr>
          <w:ilvl w:val="0"/>
          <w:numId w:val="22"/>
        </w:numPr>
        <w:spacing w:before="0"/>
      </w:pPr>
      <w:r>
        <w:t>długość całkowita konstrukcji stalowej kładki:</w:t>
      </w:r>
      <w:r>
        <w:tab/>
      </w:r>
      <w:proofErr w:type="spellStart"/>
      <w:r>
        <w:t>Ls</w:t>
      </w:r>
      <w:proofErr w:type="spellEnd"/>
      <w:r>
        <w:t>= 60,00 m</w:t>
      </w:r>
    </w:p>
    <w:p w:rsidR="00F10027" w:rsidRDefault="00F10027" w:rsidP="00F10027">
      <w:pPr>
        <w:pStyle w:val="Tekstpodstawowy"/>
        <w:numPr>
          <w:ilvl w:val="0"/>
          <w:numId w:val="22"/>
        </w:numPr>
        <w:spacing w:before="0"/>
      </w:pPr>
      <w:r w:rsidRPr="00BE0855">
        <w:t>rozpiętoś</w:t>
      </w:r>
      <w:r>
        <w:t>ci</w:t>
      </w:r>
      <w:r w:rsidRPr="00BE0855">
        <w:t xml:space="preserve"> teoretyczn</w:t>
      </w:r>
      <w:r>
        <w:t>e</w:t>
      </w:r>
      <w:r w:rsidRPr="00BE0855">
        <w:t xml:space="preserve"> </w:t>
      </w:r>
      <w:r>
        <w:t>kładki:</w:t>
      </w:r>
      <w:r>
        <w:tab/>
      </w:r>
      <w:proofErr w:type="spellStart"/>
      <w:r>
        <w:t>Lt</w:t>
      </w:r>
      <w:proofErr w:type="spellEnd"/>
      <w:r w:rsidRPr="00BE0855">
        <w:t>=</w:t>
      </w:r>
      <w:r>
        <w:rPr>
          <w:bCs w:val="0"/>
          <w:iCs w:val="0"/>
        </w:rPr>
        <w:t xml:space="preserve">10,00+9,85+9,85+9,85+9,85+10,00 = 59,40 </w:t>
      </w:r>
      <w:r w:rsidRPr="00DA3006">
        <w:t>m</w:t>
      </w:r>
    </w:p>
    <w:p w:rsidR="00F10027" w:rsidRDefault="00F10027" w:rsidP="00F10027">
      <w:pPr>
        <w:pStyle w:val="Tekstpodstawowy"/>
        <w:numPr>
          <w:ilvl w:val="0"/>
          <w:numId w:val="22"/>
        </w:numPr>
        <w:spacing w:before="0"/>
      </w:pPr>
      <w:r>
        <w:t>wysokość konstrukcyjna kładki:</w:t>
      </w:r>
      <w:r>
        <w:tab/>
      </w:r>
      <w:r>
        <w:tab/>
      </w:r>
      <w:r>
        <w:tab/>
      </w:r>
      <w:proofErr w:type="spellStart"/>
      <w:r w:rsidRPr="00BE0855">
        <w:t>hk</w:t>
      </w:r>
      <w:proofErr w:type="spellEnd"/>
      <w:r w:rsidRPr="00BE0855">
        <w:t>=</w:t>
      </w:r>
      <w:r>
        <w:t xml:space="preserve"> 0,87 m</w:t>
      </w:r>
      <w:r w:rsidRPr="00BE0855">
        <w:t xml:space="preserve"> </w:t>
      </w:r>
    </w:p>
    <w:p w:rsidR="00F10027" w:rsidRDefault="00F10027" w:rsidP="00F10027">
      <w:pPr>
        <w:pStyle w:val="Tekstpodstawowy"/>
        <w:numPr>
          <w:ilvl w:val="0"/>
          <w:numId w:val="22"/>
        </w:numPr>
        <w:spacing w:before="0"/>
      </w:pPr>
      <w:r w:rsidRPr="00BE0855">
        <w:t>szeroko</w:t>
      </w:r>
      <w:r>
        <w:t>ść całkowita:</w:t>
      </w:r>
      <w:r>
        <w:tab/>
      </w:r>
      <w:r>
        <w:tab/>
      </w:r>
      <w:r>
        <w:tab/>
      </w:r>
      <w:r>
        <w:tab/>
      </w:r>
      <w:r>
        <w:tab/>
      </w:r>
      <w:proofErr w:type="spellStart"/>
      <w:r>
        <w:t>Bc</w:t>
      </w:r>
      <w:proofErr w:type="spellEnd"/>
      <w:r>
        <w:t>= 2,45 m</w:t>
      </w:r>
      <w:r w:rsidRPr="00BE0855">
        <w:t xml:space="preserve"> </w:t>
      </w:r>
    </w:p>
    <w:p w:rsidR="00F10027" w:rsidRDefault="00F10027" w:rsidP="00F10027">
      <w:pPr>
        <w:pStyle w:val="Tekstpodstawowy"/>
        <w:numPr>
          <w:ilvl w:val="0"/>
          <w:numId w:val="22"/>
        </w:numPr>
        <w:spacing w:before="0"/>
      </w:pPr>
      <w:r>
        <w:t>szerokość chodnika:</w:t>
      </w:r>
      <w:r>
        <w:tab/>
      </w:r>
      <w:r>
        <w:tab/>
      </w:r>
      <w:r>
        <w:tab/>
      </w:r>
      <w:r>
        <w:tab/>
      </w:r>
      <w:r>
        <w:tab/>
      </w:r>
      <w:proofErr w:type="spellStart"/>
      <w:r>
        <w:t>Bj</w:t>
      </w:r>
      <w:proofErr w:type="spellEnd"/>
      <w:r>
        <w:t>= 2,25 m</w:t>
      </w:r>
    </w:p>
    <w:p w:rsidR="00F10027" w:rsidRDefault="00F10027" w:rsidP="00F10027">
      <w:pPr>
        <w:pStyle w:val="Tekstpodstawowy"/>
        <w:numPr>
          <w:ilvl w:val="0"/>
          <w:numId w:val="22"/>
        </w:numPr>
        <w:spacing w:before="0"/>
      </w:pPr>
      <w:r w:rsidRPr="00BE0855">
        <w:t>szerokość w świetle ba</w:t>
      </w:r>
      <w:r>
        <w:t>lustrad:</w:t>
      </w:r>
      <w:r>
        <w:tab/>
      </w:r>
      <w:r>
        <w:tab/>
      </w:r>
      <w:r>
        <w:tab/>
      </w:r>
      <w:proofErr w:type="spellStart"/>
      <w:r>
        <w:t>Bb</w:t>
      </w:r>
      <w:proofErr w:type="spellEnd"/>
      <w:r>
        <w:t>=2,25 m</w:t>
      </w:r>
    </w:p>
    <w:p w:rsidR="00F10027" w:rsidRDefault="00F10027" w:rsidP="00F10027">
      <w:pPr>
        <w:pStyle w:val="Tekstpodstawowy"/>
        <w:spacing w:before="0"/>
        <w:ind w:left="720"/>
      </w:pPr>
    </w:p>
    <w:p w:rsidR="00F10027" w:rsidRDefault="00F10027" w:rsidP="00F10027">
      <w:pPr>
        <w:pStyle w:val="Nagwek2"/>
      </w:pPr>
      <w:bookmarkStart w:id="17" w:name="_Toc35278256"/>
      <w:r>
        <w:t>Wiata drewniana</w:t>
      </w:r>
      <w:bookmarkEnd w:id="17"/>
    </w:p>
    <w:p w:rsidR="00F10027" w:rsidRDefault="00F10027" w:rsidP="00F10027">
      <w:pPr>
        <w:pStyle w:val="Tekstpodstawowy"/>
        <w:spacing w:before="0"/>
      </w:pPr>
      <w:r w:rsidRPr="005A113E">
        <w:t xml:space="preserve">Projektuje się wykonanie wiaty drewnianej o wysokości </w:t>
      </w:r>
      <w:r>
        <w:t>maksymalnej 4,60m z zadaszeniem w kształcie ośmiokąta. Szerokość i długość zadaszenia wiaty wynosi 6,00m. Otwór w dachu wiaty o przekroju 1,00x1,00m. Kąt nachylenia połaci dachu 30</w:t>
      </w:r>
      <w:r w:rsidRPr="00400F6A">
        <w:rPr>
          <w:vertAlign w:val="superscript"/>
        </w:rPr>
        <w:t>o</w:t>
      </w:r>
      <w:r>
        <w:t>.</w:t>
      </w:r>
    </w:p>
    <w:p w:rsidR="00F10027" w:rsidRDefault="00F10027" w:rsidP="00F10027">
      <w:pPr>
        <w:pStyle w:val="Tekstpodstawowy"/>
        <w:spacing w:before="0"/>
      </w:pPr>
      <w:r>
        <w:t xml:space="preserve">Konstrukcję wsporczą wiaty nad miejscem na ognisko/grilla zaprojektowano jako słupy z drewna iglastego nieobrzynanego (okrąglaków) </w:t>
      </w:r>
      <w:r>
        <w:rPr>
          <w:rFonts w:ascii="Cambria Math" w:hAnsi="Cambria Math" w:cs="Cambria Math"/>
        </w:rPr>
        <w:t xml:space="preserve">średnicy od </w:t>
      </w:r>
      <w:r>
        <w:t>20cm do 25cm okorowanego, zaimpregnowanego dwukrotnie bezbarwnym środkiem impregnacyjno - grzybobójczym. Części konstrukcji drewnianych, które zostaną wkopane w ziemię na głębokość minimum 100cm dodatkowo zaimpregnować dwukrotnie lepikiem asfaltowym „</w:t>
      </w:r>
      <w:proofErr w:type="spellStart"/>
      <w:r>
        <w:t>Abizol</w:t>
      </w:r>
      <w:proofErr w:type="spellEnd"/>
      <w:r>
        <w:t xml:space="preserve"> DM”. Konstrukcję dachu zaprojektowano z krokwi wykonanych z drewna iglastego nieobrzynanego (okrąglaków) </w:t>
      </w:r>
      <w:r>
        <w:rPr>
          <w:rFonts w:ascii="Cambria Math" w:hAnsi="Cambria Math" w:cs="Cambria Math"/>
        </w:rPr>
        <w:t xml:space="preserve">średnicy </w:t>
      </w:r>
      <w:r>
        <w:t>15cm, okorowanego, zaimpregnowanego dwukrotnie bezbarwnym środkiem impregnacyjno - grzybobójczym. Pokrycie dachu wykonać z desek nieobrzynanych grubości 2,5cm ułożonych na zakład, przybitych gwoździami ocynkowanymi do krokwi, zaimpregnowanych dwukrotnie bezbarwnym środkiem impregnacyjno - grzybobójczym.</w:t>
      </w:r>
    </w:p>
    <w:p w:rsidR="00F10027" w:rsidRDefault="00F10027" w:rsidP="00F10027">
      <w:pPr>
        <w:pStyle w:val="Tekstpodstawowy"/>
        <w:spacing w:before="0"/>
      </w:pPr>
      <w:r>
        <w:t>Przy wykonywaniu konstrukcji wiaty do wszelkich połączeń zastosować powszechnie znane połączenia ciesielskie wzmacniane wkrętami stalowymi do drewna, śrubami do drewna, gwoździami i stalowymi klamrami ciesielskimi.</w:t>
      </w:r>
    </w:p>
    <w:p w:rsidR="00F10027" w:rsidRDefault="00F10027" w:rsidP="00F10027">
      <w:pPr>
        <w:pStyle w:val="Tekstpodstawowy"/>
        <w:spacing w:before="0"/>
      </w:pPr>
    </w:p>
    <w:p w:rsidR="00F10027" w:rsidRPr="00216AC7" w:rsidRDefault="00F10027" w:rsidP="00F10027">
      <w:pPr>
        <w:pStyle w:val="Tekstpodstawowy"/>
        <w:spacing w:before="0"/>
      </w:pPr>
      <w:r>
        <w:t>Zaleca się zastosowanie wiaty wg wytycznych producenta wiat drewnianych.</w:t>
      </w:r>
    </w:p>
    <w:p w:rsidR="00F10027" w:rsidRDefault="00F10027" w:rsidP="00F10027">
      <w:pPr>
        <w:pStyle w:val="Tekstpodstawowy"/>
        <w:spacing w:before="0"/>
        <w:ind w:left="720"/>
      </w:pPr>
    </w:p>
    <w:p w:rsidR="00F10027" w:rsidRDefault="00F10027" w:rsidP="00F10027">
      <w:pPr>
        <w:pStyle w:val="Nagwek1"/>
        <w:spacing w:before="0" w:after="0"/>
        <w:rPr>
          <w:iCs/>
          <w:kern w:val="0"/>
          <w:sz w:val="26"/>
          <w:szCs w:val="26"/>
        </w:rPr>
      </w:pPr>
      <w:bookmarkStart w:id="18" w:name="_Toc35278257"/>
      <w:r w:rsidRPr="00D82410">
        <w:rPr>
          <w:iCs/>
          <w:kern w:val="0"/>
          <w:sz w:val="26"/>
          <w:szCs w:val="26"/>
        </w:rPr>
        <w:t>Warunki gruntowe</w:t>
      </w:r>
      <w:bookmarkEnd w:id="18"/>
    </w:p>
    <w:p w:rsidR="00F10027" w:rsidRPr="00B01F2F" w:rsidRDefault="00F10027" w:rsidP="00F10027">
      <w:pPr>
        <w:pStyle w:val="Nagwek2"/>
      </w:pPr>
      <w:bookmarkStart w:id="19" w:name="_Toc35278258"/>
      <w:r>
        <w:t>Geologia terenu</w:t>
      </w:r>
      <w:bookmarkEnd w:id="19"/>
    </w:p>
    <w:p w:rsidR="00F10027" w:rsidRPr="003F0462" w:rsidRDefault="00F10027" w:rsidP="00F10027">
      <w:pPr>
        <w:widowControl/>
        <w:spacing w:before="0"/>
      </w:pPr>
      <w:r w:rsidRPr="003F0462">
        <w:t>Dokumentowany teren położony jest w obrębie Wysocz</w:t>
      </w:r>
      <w:r>
        <w:t xml:space="preserve">yzny Iławskiej w obrębie strefy </w:t>
      </w:r>
      <w:r w:rsidRPr="003F0462">
        <w:t>krawędziowej wysoczyzny i doliny Wisły. Krawędź wysoczyzny o w</w:t>
      </w:r>
      <w:r>
        <w:t xml:space="preserve">ysokości ponad 50 ostro opada w </w:t>
      </w:r>
      <w:r w:rsidRPr="003F0462">
        <w:t>kierunku rzeki Wisły. W celu przygotowania</w:t>
      </w:r>
      <w:r>
        <w:t xml:space="preserve"> terenu pod inwestycję dokonano </w:t>
      </w:r>
      <w:r w:rsidRPr="003F0462">
        <w:t>wycinki drzew i krzew</w:t>
      </w:r>
      <w:r>
        <w:t xml:space="preserve">ów. </w:t>
      </w:r>
      <w:r w:rsidRPr="003F0462">
        <w:t>Teren badań jest lekko pochylony w kierunku wschodnim i wznosi się na rzędnych 74-72 m n</w:t>
      </w:r>
      <w:r>
        <w:t>.</w:t>
      </w:r>
      <w:r w:rsidRPr="003F0462">
        <w:t>p</w:t>
      </w:r>
      <w:r>
        <w:t>.</w:t>
      </w:r>
      <w:r w:rsidRPr="003F0462">
        <w:t>m.</w:t>
      </w:r>
    </w:p>
    <w:p w:rsidR="00F10027" w:rsidRDefault="00F10027" w:rsidP="00F10027">
      <w:pPr>
        <w:widowControl/>
        <w:spacing w:before="0"/>
      </w:pPr>
    </w:p>
    <w:p w:rsidR="00F10027" w:rsidRPr="00CA584D" w:rsidRDefault="00F10027" w:rsidP="00F10027">
      <w:pPr>
        <w:widowControl/>
        <w:spacing w:before="0"/>
      </w:pPr>
      <w:r w:rsidRPr="00CA584D">
        <w:t>W ramach prac polowych zgodnie z polską normą PN-74/B-04452, wykonano:</w:t>
      </w:r>
    </w:p>
    <w:p w:rsidR="00F10027" w:rsidRPr="00CA584D" w:rsidRDefault="00F10027" w:rsidP="00F10027">
      <w:pPr>
        <w:widowControl/>
        <w:spacing w:before="0"/>
        <w:jc w:val="left"/>
      </w:pPr>
      <w:r w:rsidRPr="00CA584D">
        <w:t>- 4 nierurowane odwierty o średnicy 110 mm o głębokości 7-15 m,</w:t>
      </w:r>
    </w:p>
    <w:p w:rsidR="00F10027" w:rsidRPr="00CA584D" w:rsidRDefault="00F10027" w:rsidP="00F10027">
      <w:pPr>
        <w:widowControl/>
        <w:spacing w:before="0"/>
        <w:jc w:val="left"/>
      </w:pPr>
      <w:r w:rsidRPr="00CA584D">
        <w:lastRenderedPageBreak/>
        <w:t>- 2 sondowanie sondą dynamiczną SD-10 dla określenia stopnia zagęszczenia gruntó</w:t>
      </w:r>
      <w:r>
        <w:t xml:space="preserve">w niespoistych </w:t>
      </w:r>
      <w:r w:rsidRPr="00CA584D">
        <w:t>w warunkach in situ.</w:t>
      </w:r>
    </w:p>
    <w:p w:rsidR="00F10027" w:rsidRDefault="00F10027" w:rsidP="00F10027">
      <w:pPr>
        <w:widowControl/>
        <w:spacing w:before="0"/>
      </w:pPr>
    </w:p>
    <w:p w:rsidR="00F10027" w:rsidRPr="006677FD" w:rsidRDefault="00F10027" w:rsidP="00F10027">
      <w:pPr>
        <w:widowControl/>
        <w:spacing w:before="0"/>
      </w:pPr>
      <w:r w:rsidRPr="006677FD">
        <w:t>Bezpośrednio pod powierzchnią terenu na całym przebadanym obszarze występuje brunatny</w:t>
      </w:r>
    </w:p>
    <w:p w:rsidR="00F10027" w:rsidRPr="006677FD" w:rsidRDefault="00F10027" w:rsidP="00F10027">
      <w:pPr>
        <w:widowControl/>
        <w:spacing w:before="0"/>
      </w:pPr>
      <w:r w:rsidRPr="006677FD">
        <w:t>piasek pr</w:t>
      </w:r>
      <w:r>
        <w:t>ó</w:t>
      </w:r>
      <w:r w:rsidRPr="006677FD">
        <w:t>chniczny (warstwa I). Piasek pr</w:t>
      </w:r>
      <w:r>
        <w:t>ó</w:t>
      </w:r>
      <w:r w:rsidRPr="006677FD">
        <w:t>chniczny jest suchy i luźny. Strop piasku pr</w:t>
      </w:r>
      <w:r>
        <w:t xml:space="preserve">óchnicznego </w:t>
      </w:r>
      <w:r w:rsidRPr="006677FD">
        <w:t>znajduje się na głębokości 0,0 m (otw. 1, 2, 3, 4)</w:t>
      </w:r>
      <w:r>
        <w:t>,</w:t>
      </w:r>
      <w:r w:rsidRPr="006677FD">
        <w:t>a spąg na głębokośc</w:t>
      </w:r>
      <w:r>
        <w:t xml:space="preserve">i od 0,4 m (otw. 2, 3) do 0,6 m </w:t>
      </w:r>
      <w:r w:rsidRPr="006677FD">
        <w:t>(otw. 1, 4). Miąższość piasku pr</w:t>
      </w:r>
      <w:r>
        <w:t>ó</w:t>
      </w:r>
      <w:r w:rsidRPr="006677FD">
        <w:t>chnicznego waha się od 0,6 m (otw. 2, 3) do 0,6 m (otw. 1, 4).</w:t>
      </w:r>
    </w:p>
    <w:p w:rsidR="00F10027" w:rsidRPr="006677FD" w:rsidRDefault="00F10027" w:rsidP="00F10027">
      <w:pPr>
        <w:widowControl/>
        <w:spacing w:before="0"/>
      </w:pPr>
      <w:r w:rsidRPr="006677FD">
        <w:t>Pod piaskami pr</w:t>
      </w:r>
      <w:r>
        <w:t>ó</w:t>
      </w:r>
      <w:r w:rsidRPr="006677FD">
        <w:t>chnicznymi nawiercono brązowo-szare piaski drobnoziarniste z domieszką</w:t>
      </w:r>
    </w:p>
    <w:p w:rsidR="00F10027" w:rsidRPr="006677FD" w:rsidRDefault="00F10027" w:rsidP="00F10027">
      <w:pPr>
        <w:widowControl/>
        <w:spacing w:before="0"/>
      </w:pPr>
      <w:r w:rsidRPr="006677FD">
        <w:t xml:space="preserve">gliny (warstwa </w:t>
      </w:r>
      <w:proofErr w:type="spellStart"/>
      <w:r w:rsidRPr="006677FD">
        <w:t>IIIa</w:t>
      </w:r>
      <w:proofErr w:type="spellEnd"/>
      <w:r w:rsidRPr="006677FD">
        <w:t>). Piaski te są lekko wilgotne oraz średniozagęszczone. Strop piask</w:t>
      </w:r>
      <w:r>
        <w:t xml:space="preserve">ów drobnych z </w:t>
      </w:r>
      <w:r w:rsidRPr="006677FD">
        <w:t>gliną znajduje się na głębokości od 0,4 m (otw. 3, 4) do 1,5 m (otw. 2). Spąg piask</w:t>
      </w:r>
      <w:r>
        <w:t xml:space="preserve">ów drobnych z </w:t>
      </w:r>
      <w:r w:rsidRPr="006677FD">
        <w:t>gliną znajduje się na głębokości od 1,2 m (otw. 3) do 3,1 m (otw. 2). Miąższość piask</w:t>
      </w:r>
      <w:r>
        <w:t xml:space="preserve">ów drobnych z </w:t>
      </w:r>
      <w:r w:rsidRPr="006677FD">
        <w:t>gliną wynosi od 0,8 m (otw. 3, 4) do 1,6 m (otw. 2).</w:t>
      </w:r>
    </w:p>
    <w:p w:rsidR="00F10027" w:rsidRPr="006677FD" w:rsidRDefault="00F10027" w:rsidP="00F10027">
      <w:pPr>
        <w:widowControl/>
        <w:spacing w:before="0"/>
      </w:pPr>
      <w:r w:rsidRPr="006677FD">
        <w:t>Lokalnie poniżej piask</w:t>
      </w:r>
      <w:r>
        <w:t>ó</w:t>
      </w:r>
      <w:r w:rsidRPr="006677FD">
        <w:t>w pr</w:t>
      </w:r>
      <w:r>
        <w:t>ó</w:t>
      </w:r>
      <w:r w:rsidRPr="006677FD">
        <w:t>chnicznych nawierca się brązowo-szare piaski pylaste (warstwa</w:t>
      </w:r>
    </w:p>
    <w:p w:rsidR="00F10027" w:rsidRPr="006677FD" w:rsidRDefault="00F10027" w:rsidP="00F10027">
      <w:pPr>
        <w:widowControl/>
        <w:spacing w:before="0"/>
      </w:pPr>
      <w:r w:rsidRPr="006677FD">
        <w:t>II). Piaski te są lekko wilgotne oraz średniozagęszczone. Strop piask</w:t>
      </w:r>
      <w:r>
        <w:t xml:space="preserve">ów pylastych znajduje się na </w:t>
      </w:r>
      <w:r w:rsidRPr="006677FD">
        <w:t>głębokości 0,4 m (otw. 2)</w:t>
      </w:r>
      <w:r>
        <w:t>,</w:t>
      </w:r>
      <w:r w:rsidRPr="006677FD">
        <w:t xml:space="preserve"> a spąg na głębokości 1,5 m (otw. 2). Miąższość piask</w:t>
      </w:r>
      <w:r>
        <w:t xml:space="preserve">ów pylastych wynosi </w:t>
      </w:r>
      <w:r w:rsidRPr="006677FD">
        <w:t>od 1,1 m (otw. 2).</w:t>
      </w:r>
    </w:p>
    <w:p w:rsidR="00F10027" w:rsidRPr="006677FD" w:rsidRDefault="00F10027" w:rsidP="00F10027">
      <w:pPr>
        <w:widowControl/>
        <w:spacing w:before="0"/>
      </w:pPr>
      <w:r w:rsidRPr="006677FD">
        <w:t xml:space="preserve">Poniżej nawierca się brązowo-szare piaski średnioziarniste z żwiru (warstwa </w:t>
      </w:r>
      <w:proofErr w:type="spellStart"/>
      <w:r w:rsidRPr="006677FD">
        <w:t>IVa</w:t>
      </w:r>
      <w:proofErr w:type="spellEnd"/>
      <w:r w:rsidRPr="006677FD">
        <w:t>). Piaski te są</w:t>
      </w:r>
    </w:p>
    <w:p w:rsidR="00F10027" w:rsidRPr="006677FD" w:rsidRDefault="00F10027" w:rsidP="00F10027">
      <w:pPr>
        <w:widowControl/>
        <w:spacing w:before="0"/>
      </w:pPr>
      <w:r w:rsidRPr="006677FD">
        <w:t>lekko wilgotne oraz średniozagęszczone. Strop piask</w:t>
      </w:r>
      <w:r>
        <w:t>ó</w:t>
      </w:r>
      <w:r w:rsidRPr="006677FD">
        <w:t>w średnich znaj</w:t>
      </w:r>
      <w:r>
        <w:t xml:space="preserve">duje się na głębokości od 1,2 m </w:t>
      </w:r>
      <w:r w:rsidRPr="006677FD">
        <w:t>(otw. 3) do 3,1 m (otw. 2). Spąg piask</w:t>
      </w:r>
      <w:r>
        <w:t>ó</w:t>
      </w:r>
      <w:r w:rsidRPr="006677FD">
        <w:t xml:space="preserve">w średnich znajduje się na </w:t>
      </w:r>
      <w:r>
        <w:t xml:space="preserve">głębokości od 2,9 m (otw. 4) do </w:t>
      </w:r>
      <w:r w:rsidRPr="006677FD">
        <w:t>6,8 m (otw. 2). Miąższość piask</w:t>
      </w:r>
      <w:r>
        <w:t>ó</w:t>
      </w:r>
      <w:r w:rsidRPr="006677FD">
        <w:t>w średnich wynosi od 1,5 m (otw. 4) do 3,7 m (otw. 2).</w:t>
      </w:r>
    </w:p>
    <w:p w:rsidR="00F10027" w:rsidRPr="006677FD" w:rsidRDefault="00F10027" w:rsidP="00F10027">
      <w:pPr>
        <w:widowControl/>
        <w:spacing w:before="0"/>
      </w:pPr>
      <w:r w:rsidRPr="006677FD">
        <w:t>Poniżej stwierdzono występowanie brązowo-szarych piask</w:t>
      </w:r>
      <w:r>
        <w:t>ó</w:t>
      </w:r>
      <w:r w:rsidRPr="006677FD">
        <w:t>w gruboziarniste z żwirem i</w:t>
      </w:r>
    </w:p>
    <w:p w:rsidR="00F10027" w:rsidRPr="006677FD" w:rsidRDefault="00F10027" w:rsidP="00F10027">
      <w:pPr>
        <w:widowControl/>
        <w:spacing w:before="0"/>
      </w:pPr>
      <w:r w:rsidRPr="006677FD">
        <w:t>kamieniami (warstwa V). Piaski te są lekko wilgotne lub wilgotne</w:t>
      </w:r>
      <w:r>
        <w:t xml:space="preserve"> oraz średniozagęszczone. Strop </w:t>
      </w:r>
      <w:r w:rsidRPr="006677FD">
        <w:t>piask</w:t>
      </w:r>
      <w:r>
        <w:t>ó</w:t>
      </w:r>
      <w:r w:rsidRPr="006677FD">
        <w:t xml:space="preserve">w grubych znajduje się na głębokości od 2,9 m (otw. 4) </w:t>
      </w:r>
      <w:r>
        <w:t xml:space="preserve">do 6,8 m (otw. 2). Spąg grubych </w:t>
      </w:r>
      <w:r w:rsidRPr="006677FD">
        <w:t>znajduje się na głębokości od 6,4 m (otw. 1) do 9,0 m (otw. 2). Miąższość piask</w:t>
      </w:r>
      <w:r>
        <w:t xml:space="preserve">ów grubych wynosi od </w:t>
      </w:r>
      <w:r w:rsidRPr="006677FD">
        <w:t>2,2 m (otw. 2) do 4,1 m (otw. 4).</w:t>
      </w:r>
    </w:p>
    <w:p w:rsidR="00F10027" w:rsidRPr="006677FD" w:rsidRDefault="00F10027" w:rsidP="00F10027">
      <w:pPr>
        <w:widowControl/>
        <w:spacing w:before="0"/>
      </w:pPr>
      <w:r w:rsidRPr="006677FD">
        <w:t xml:space="preserve">Poniżej występują brązowo-szare piaski średnioziarniste z domieszką żwiru (warstwa </w:t>
      </w:r>
      <w:proofErr w:type="spellStart"/>
      <w:r w:rsidRPr="006677FD">
        <w:t>IVb</w:t>
      </w:r>
      <w:proofErr w:type="spellEnd"/>
      <w:r w:rsidRPr="006677FD">
        <w:t>).</w:t>
      </w:r>
    </w:p>
    <w:p w:rsidR="00F10027" w:rsidRPr="006677FD" w:rsidRDefault="00F10027" w:rsidP="00F10027">
      <w:pPr>
        <w:widowControl/>
        <w:spacing w:before="0"/>
      </w:pPr>
      <w:r w:rsidRPr="006677FD">
        <w:t>Piaski te są wilgotne oraz średniozagęszczone. Strop piask</w:t>
      </w:r>
      <w:r>
        <w:t>ó</w:t>
      </w:r>
      <w:r w:rsidRPr="006677FD">
        <w:t>w średnich znajduje się na głębokości od</w:t>
      </w:r>
      <w:r>
        <w:t xml:space="preserve"> </w:t>
      </w:r>
      <w:r w:rsidRPr="006677FD">
        <w:t>9,0 m (otw. 2)</w:t>
      </w:r>
      <w:r>
        <w:t>,</w:t>
      </w:r>
      <w:r w:rsidRPr="006677FD">
        <w:t xml:space="preserve"> a spąg na głębokości 10,2 m (otw. 2). Miąższość piask</w:t>
      </w:r>
      <w:r>
        <w:t xml:space="preserve">ów średnich wynosi od 1,2 m (otw. 2). </w:t>
      </w:r>
      <w:r w:rsidRPr="006677FD">
        <w:t xml:space="preserve">Przewiercony profil kończą </w:t>
      </w:r>
      <w:r>
        <w:t xml:space="preserve">żółto </w:t>
      </w:r>
      <w:r w:rsidRPr="006677FD">
        <w:t>-</w:t>
      </w:r>
      <w:r>
        <w:t xml:space="preserve"> </w:t>
      </w:r>
      <w:r w:rsidRPr="006677FD">
        <w:t>szare piaski drobnoziarnis</w:t>
      </w:r>
      <w:r>
        <w:t xml:space="preserve">te (warstwa </w:t>
      </w:r>
      <w:proofErr w:type="spellStart"/>
      <w:r>
        <w:t>IIIb</w:t>
      </w:r>
      <w:proofErr w:type="spellEnd"/>
      <w:r>
        <w:t xml:space="preserve">). Piaski te są </w:t>
      </w:r>
      <w:r w:rsidRPr="006677FD">
        <w:t>wilgotne oraz średniozagęszczone. Strop piask</w:t>
      </w:r>
      <w:r>
        <w:t>ó</w:t>
      </w:r>
      <w:r w:rsidRPr="006677FD">
        <w:t>w drobnych znajduje s</w:t>
      </w:r>
      <w:r>
        <w:t xml:space="preserve">ię na głębokości od 6,4 m (otw. </w:t>
      </w:r>
      <w:r w:rsidRPr="006677FD">
        <w:t>1) do 10,2 m (otw. 2). Spąg piask</w:t>
      </w:r>
      <w:r>
        <w:t xml:space="preserve">ów </w:t>
      </w:r>
      <w:r w:rsidRPr="006677FD">
        <w:t>drobnych znajduje się na głębokości 15,0 m (otw. 1, 2).</w:t>
      </w:r>
    </w:p>
    <w:p w:rsidR="00F10027" w:rsidRDefault="00F10027" w:rsidP="00F10027">
      <w:pPr>
        <w:widowControl/>
        <w:spacing w:before="0"/>
      </w:pPr>
      <w:r w:rsidRPr="006677FD">
        <w:t>Miąższość piask</w:t>
      </w:r>
      <w:r>
        <w:t>ó</w:t>
      </w:r>
      <w:r w:rsidRPr="006677FD">
        <w:t>w drobnych wynosi od 4,8 m (otw. 2) do 8,6 m (otw. 1).</w:t>
      </w:r>
    </w:p>
    <w:p w:rsidR="00F10027" w:rsidRDefault="00F10027" w:rsidP="00F10027">
      <w:pPr>
        <w:widowControl/>
        <w:spacing w:before="0"/>
      </w:pPr>
    </w:p>
    <w:p w:rsidR="00F10027" w:rsidRDefault="00F10027" w:rsidP="00F10027">
      <w:pPr>
        <w:widowControl/>
        <w:spacing w:before="0"/>
      </w:pPr>
      <w:r>
        <w:t>Dla planowanej inwestycji przyjęto I kategorię geotechniczną w prostych warunkach gruntowych. Głębokość przemarzania gruntu wynosi 1,0-1,2 m.</w:t>
      </w:r>
    </w:p>
    <w:p w:rsidR="00F10027" w:rsidRDefault="00F10027" w:rsidP="00F10027">
      <w:pPr>
        <w:spacing w:before="0"/>
      </w:pPr>
    </w:p>
    <w:p w:rsidR="00F10027" w:rsidRDefault="00F10027" w:rsidP="00F10027">
      <w:pPr>
        <w:pStyle w:val="Nagwek2"/>
      </w:pPr>
      <w:bookmarkStart w:id="20" w:name="_Toc35278259"/>
      <w:r>
        <w:t>Woda gruntowa</w:t>
      </w:r>
      <w:bookmarkEnd w:id="20"/>
    </w:p>
    <w:p w:rsidR="00F10027" w:rsidRPr="004B2B81" w:rsidRDefault="00F10027" w:rsidP="00F10027">
      <w:pPr>
        <w:widowControl/>
        <w:spacing w:before="0"/>
      </w:pPr>
      <w:r w:rsidRPr="004B2B81">
        <w:t>W obrębie przewierconych grunt</w:t>
      </w:r>
      <w:r>
        <w:t>ó</w:t>
      </w:r>
      <w:r w:rsidRPr="004B2B81">
        <w:t>w nie stwierdzono występowania wody gruntowej. Woda</w:t>
      </w:r>
    </w:p>
    <w:p w:rsidR="00F10027" w:rsidRPr="00EC5E74" w:rsidRDefault="00F10027" w:rsidP="00F10027">
      <w:pPr>
        <w:widowControl/>
        <w:spacing w:before="0"/>
      </w:pPr>
      <w:r w:rsidRPr="004B2B81">
        <w:t>może pojawiać się w osadach piaszczystych występujących w profilu.</w:t>
      </w:r>
      <w:r>
        <w:t xml:space="preserve"> Jednak nie stanowi ona typowej </w:t>
      </w:r>
      <w:r w:rsidRPr="004B2B81">
        <w:t>warstwy wodonośnej. Przewiercone osady były suche, lekko wilgotne</w:t>
      </w:r>
      <w:r>
        <w:t xml:space="preserve"> lub wilgotne. Nie można jednak </w:t>
      </w:r>
      <w:r w:rsidRPr="004B2B81">
        <w:t>wykluczyć gromadzenia się wody, szczeg</w:t>
      </w:r>
      <w:r>
        <w:t>ó</w:t>
      </w:r>
      <w:r w:rsidRPr="004B2B81">
        <w:t>lnie po długotrwałych i/lub</w:t>
      </w:r>
      <w:r>
        <w:t xml:space="preserve"> obfitych opadach deszczu. Wody </w:t>
      </w:r>
      <w:r w:rsidRPr="004B2B81">
        <w:t>podziemne zasilane są wyłącznie poprzez infiltrację w</w:t>
      </w:r>
      <w:r>
        <w:t>ó</w:t>
      </w:r>
      <w:r w:rsidRPr="004B2B81">
        <w:t>d opadow</w:t>
      </w:r>
      <w:r>
        <w:t xml:space="preserve">ych i roztopowych z powierzchni </w:t>
      </w:r>
      <w:r w:rsidRPr="004B2B81">
        <w:t>terenu.</w:t>
      </w:r>
    </w:p>
    <w:p w:rsidR="00F10027" w:rsidRPr="00D82410" w:rsidRDefault="00F10027" w:rsidP="00F10027">
      <w:pPr>
        <w:spacing w:before="0"/>
      </w:pPr>
    </w:p>
    <w:p w:rsidR="00F10027" w:rsidRPr="001D400D" w:rsidRDefault="00F10027" w:rsidP="00F10027">
      <w:pPr>
        <w:pStyle w:val="Nagwek1"/>
        <w:spacing w:before="0" w:after="0"/>
        <w:rPr>
          <w:iCs/>
          <w:kern w:val="0"/>
          <w:sz w:val="26"/>
          <w:szCs w:val="26"/>
        </w:rPr>
      </w:pPr>
      <w:bookmarkStart w:id="21" w:name="_Toc35278260"/>
      <w:r w:rsidRPr="001D400D">
        <w:rPr>
          <w:iCs/>
          <w:kern w:val="0"/>
          <w:sz w:val="26"/>
          <w:szCs w:val="26"/>
        </w:rPr>
        <w:t>Uwagi dotyczące wykonania.</w:t>
      </w:r>
      <w:bookmarkEnd w:id="21"/>
    </w:p>
    <w:p w:rsidR="00F10027" w:rsidRPr="00491F81" w:rsidRDefault="00F10027" w:rsidP="00F10027">
      <w:pPr>
        <w:spacing w:before="0"/>
        <w:rPr>
          <w:u w:val="single"/>
        </w:rPr>
      </w:pPr>
      <w:r w:rsidRPr="00491F81">
        <w:rPr>
          <w:u w:val="single"/>
        </w:rPr>
        <w:t>Przed przystąpieniem do wykonania konstrukcji stalowej kładki należy sporządzić dokumentację warsztatową.</w:t>
      </w:r>
    </w:p>
    <w:p w:rsidR="00F10027" w:rsidRPr="00342C71" w:rsidRDefault="00F10027" w:rsidP="00F10027">
      <w:pPr>
        <w:spacing w:before="0"/>
      </w:pPr>
      <w:r>
        <w:t>W trakcie prowadzenia robót należy przestrzegać obowiązujących zasad oznakowania wykonywanych robót oraz zapewnić bezpieczeństwo zatrudnionych pracowników.</w:t>
      </w:r>
    </w:p>
    <w:p w:rsidR="00F10027" w:rsidRPr="004F78F5" w:rsidRDefault="00F10027" w:rsidP="00F10027">
      <w:pPr>
        <w:widowControl/>
        <w:spacing w:before="0"/>
        <w:jc w:val="left"/>
      </w:pPr>
    </w:p>
    <w:p w:rsidR="00F10027" w:rsidRPr="000034FB" w:rsidRDefault="00F10027" w:rsidP="00F10027">
      <w:pPr>
        <w:pStyle w:val="Nagwek1"/>
        <w:spacing w:before="0" w:after="0"/>
        <w:rPr>
          <w:iCs/>
          <w:kern w:val="0"/>
          <w:sz w:val="26"/>
          <w:szCs w:val="26"/>
        </w:rPr>
      </w:pPr>
      <w:bookmarkStart w:id="22" w:name="_Toc35278261"/>
      <w:r w:rsidRPr="000034FB">
        <w:rPr>
          <w:iCs/>
          <w:kern w:val="0"/>
          <w:sz w:val="26"/>
          <w:szCs w:val="26"/>
        </w:rPr>
        <w:t>Gospodarowanie odpadami.</w:t>
      </w:r>
      <w:bookmarkEnd w:id="22"/>
    </w:p>
    <w:p w:rsidR="00F10027" w:rsidRPr="007325AD" w:rsidRDefault="00F10027" w:rsidP="00F10027">
      <w:pPr>
        <w:spacing w:before="0"/>
      </w:pPr>
      <w:r w:rsidRPr="007325AD">
        <w:t>Wykonawca w czasie realizacji inwestycji robót zapewni właściwe gospodarowanie odpadami zgodnie z Prawem ochrony środowiska [Ustawa z dnia 27 kwietnia 2001r., Prawo ochrony środowiska. Dz.U.20</w:t>
      </w:r>
      <w:r>
        <w:t>19 poz. 1396</w:t>
      </w:r>
      <w:r w:rsidRPr="007325AD">
        <w:t xml:space="preserve"> j.t. z późniejszymi zmianami wraz z rozporządzeniami wykonawczymi do tej ustawy] i Ustawą o odpadach [Ustawa z dnia </w:t>
      </w:r>
      <w:r>
        <w:t>14</w:t>
      </w:r>
      <w:r w:rsidRPr="007325AD">
        <w:t xml:space="preserve"> </w:t>
      </w:r>
      <w:r>
        <w:t>grudnia 2012 r.</w:t>
      </w:r>
      <w:r w:rsidRPr="007325AD">
        <w:t>, o odpadach. Dz.U.</w:t>
      </w:r>
      <w:r>
        <w:t>2019 poz. 701 j.t. z p</w:t>
      </w:r>
      <w:r w:rsidRPr="007325AD">
        <w:t xml:space="preserve">óźniejszymi zmianami], w tym minimalizowanie ilości wytworzonych odpadów, składowanie ich selektywnie w wydzielonych i przystosowanych miejscach, w warunkach zabezpieczających przed przedostaniem się do środowiska substancji szkodliwych oraz zapewnienie ich sprawnego odbioru przez uprawnione podmioty lub ponowne wykorzystanie. Odpady będą składowane w odpowiednim miejscu wyznaczonym przez </w:t>
      </w:r>
      <w:r>
        <w:t>Wykonawcę</w:t>
      </w:r>
      <w:r w:rsidRPr="007325AD">
        <w:t>.</w:t>
      </w:r>
    </w:p>
    <w:p w:rsidR="00F10027" w:rsidRDefault="00F10027" w:rsidP="00F10027">
      <w:pPr>
        <w:spacing w:before="0"/>
      </w:pPr>
    </w:p>
    <w:p w:rsidR="00F10027" w:rsidRPr="001D400D" w:rsidRDefault="00F10027" w:rsidP="00F10027">
      <w:pPr>
        <w:pStyle w:val="Nagwek1"/>
        <w:spacing w:before="0" w:after="0"/>
        <w:rPr>
          <w:iCs/>
          <w:kern w:val="0"/>
          <w:sz w:val="26"/>
          <w:szCs w:val="26"/>
        </w:rPr>
      </w:pPr>
      <w:bookmarkStart w:id="23" w:name="_Toc35278262"/>
      <w:r w:rsidRPr="001D400D">
        <w:rPr>
          <w:iCs/>
          <w:kern w:val="0"/>
          <w:sz w:val="26"/>
          <w:szCs w:val="26"/>
        </w:rPr>
        <w:t>Uwagi ogólne.</w:t>
      </w:r>
      <w:bookmarkEnd w:id="23"/>
    </w:p>
    <w:p w:rsidR="00F10027" w:rsidRPr="00064432" w:rsidRDefault="00F10027" w:rsidP="00F10027">
      <w:pPr>
        <w:widowControl/>
        <w:numPr>
          <w:ilvl w:val="0"/>
          <w:numId w:val="11"/>
        </w:numPr>
        <w:autoSpaceDE/>
        <w:autoSpaceDN/>
        <w:adjustRightInd/>
        <w:spacing w:before="0"/>
        <w:jc w:val="left"/>
      </w:pPr>
      <w:r w:rsidRPr="00064432">
        <w:t xml:space="preserve">materiały stosowane do budowy </w:t>
      </w:r>
      <w:r>
        <w:t>przepustu</w:t>
      </w:r>
      <w:r w:rsidRPr="00064432">
        <w:t xml:space="preserve"> muszą posiadać </w:t>
      </w:r>
      <w:r>
        <w:t>Deklaracje Zgodności lub Deklaracje Właściwości Użytkowych</w:t>
      </w:r>
      <w:r w:rsidRPr="00064432">
        <w:t>,</w:t>
      </w:r>
    </w:p>
    <w:p w:rsidR="00F10027" w:rsidRPr="00064432" w:rsidRDefault="00F10027" w:rsidP="00F10027">
      <w:pPr>
        <w:widowControl/>
        <w:numPr>
          <w:ilvl w:val="0"/>
          <w:numId w:val="11"/>
        </w:numPr>
        <w:autoSpaceDE/>
        <w:autoSpaceDN/>
        <w:adjustRightInd/>
        <w:spacing w:before="0"/>
        <w:jc w:val="left"/>
      </w:pPr>
      <w:r w:rsidRPr="00064432">
        <w:t xml:space="preserve">wprowadzenie zmian do dokumentacji wymaga uzyskania uzgodnienia z Inwestorem </w:t>
      </w:r>
      <w:r w:rsidRPr="00064432">
        <w:br/>
        <w:t>i Projektantem,</w:t>
      </w:r>
    </w:p>
    <w:p w:rsidR="00F10027" w:rsidRDefault="00F10027" w:rsidP="00F10027">
      <w:pPr>
        <w:widowControl/>
        <w:numPr>
          <w:ilvl w:val="0"/>
          <w:numId w:val="11"/>
        </w:numPr>
        <w:autoSpaceDE/>
        <w:autoSpaceDN/>
        <w:adjustRightInd/>
        <w:spacing w:before="0"/>
        <w:jc w:val="left"/>
      </w:pPr>
      <w:r w:rsidRPr="00064432">
        <w:t>wykonawca robót jest zobowiązany do sporządzenia planu bezpieczeństwa i ochrony zdrowia.</w:t>
      </w:r>
    </w:p>
    <w:p w:rsidR="00F10027" w:rsidRDefault="00F10027" w:rsidP="00F10027">
      <w:pPr>
        <w:tabs>
          <w:tab w:val="left" w:pos="567"/>
        </w:tabs>
        <w:spacing w:before="0"/>
        <w:jc w:val="center"/>
      </w:pPr>
    </w:p>
    <w:p w:rsidR="00F10027" w:rsidRDefault="00F10027" w:rsidP="00F10027">
      <w:pPr>
        <w:tabs>
          <w:tab w:val="left" w:pos="567"/>
        </w:tabs>
        <w:spacing w:before="0"/>
        <w:jc w:val="center"/>
      </w:pPr>
      <w:r>
        <w:tab/>
      </w:r>
      <w:r>
        <w:tab/>
      </w:r>
      <w:r>
        <w:tab/>
      </w:r>
      <w:r>
        <w:tab/>
      </w:r>
      <w:r>
        <w:tab/>
      </w:r>
      <w:r>
        <w:tab/>
      </w:r>
      <w:r>
        <w:tab/>
      </w:r>
      <w:r>
        <w:tab/>
      </w:r>
      <w:r w:rsidRPr="00064432">
        <w:t>Opracował:</w:t>
      </w:r>
    </w:p>
    <w:p w:rsidR="00F10027" w:rsidRDefault="00F10027" w:rsidP="00F10027">
      <w:pPr>
        <w:tabs>
          <w:tab w:val="left" w:pos="567"/>
        </w:tabs>
        <w:spacing w:before="0"/>
        <w:jc w:val="center"/>
        <w:rPr>
          <w:noProof/>
        </w:rPr>
      </w:pPr>
      <w:r>
        <w:tab/>
      </w:r>
      <w:r>
        <w:tab/>
      </w:r>
      <w:r>
        <w:tab/>
      </w:r>
      <w:r>
        <w:tab/>
      </w:r>
      <w:r>
        <w:tab/>
      </w:r>
      <w:r>
        <w:tab/>
      </w:r>
      <w:r>
        <w:tab/>
      </w:r>
      <w:r>
        <w:tab/>
      </w:r>
    </w:p>
    <w:p w:rsidR="00F10027" w:rsidRPr="00064432" w:rsidRDefault="00F10027" w:rsidP="00F10027">
      <w:pPr>
        <w:tabs>
          <w:tab w:val="left" w:pos="567"/>
        </w:tabs>
        <w:spacing w:before="0"/>
        <w:jc w:val="center"/>
      </w:pPr>
    </w:p>
    <w:p w:rsidR="00F10027" w:rsidRDefault="00F10027" w:rsidP="00F10027">
      <w:pPr>
        <w:tabs>
          <w:tab w:val="left" w:pos="567"/>
        </w:tabs>
        <w:spacing w:before="0"/>
        <w:jc w:val="center"/>
      </w:pPr>
      <w:r w:rsidRPr="00064432">
        <w:tab/>
      </w:r>
      <w:r w:rsidRPr="00064432">
        <w:tab/>
      </w:r>
      <w:r w:rsidRPr="00064432">
        <w:tab/>
      </w:r>
      <w:r w:rsidRPr="00064432">
        <w:tab/>
      </w:r>
      <w:r w:rsidRPr="00064432">
        <w:tab/>
      </w:r>
      <w:r w:rsidRPr="00064432">
        <w:tab/>
      </w:r>
      <w:r w:rsidRPr="00064432">
        <w:tab/>
      </w:r>
      <w:r w:rsidRPr="00064432">
        <w:tab/>
        <w:t xml:space="preserve">mgr inż. </w:t>
      </w:r>
      <w:r>
        <w:t>Tomasz Lipiński</w:t>
      </w:r>
    </w:p>
    <w:p w:rsidR="009D0454" w:rsidRDefault="009D0454" w:rsidP="00F10027">
      <w:pPr>
        <w:pStyle w:val="Nagwek1"/>
        <w:spacing w:before="0" w:after="0"/>
        <w:ind w:left="561" w:hanging="561"/>
      </w:pPr>
      <w:r>
        <w:br w:type="page"/>
      </w:r>
    </w:p>
    <w:p w:rsidR="0096562A" w:rsidRDefault="0003769E" w:rsidP="0021204A">
      <w:pPr>
        <w:pStyle w:val="Tekstpodstawowy"/>
        <w:spacing w:before="0"/>
        <w:outlineLvl w:val="0"/>
        <w:rPr>
          <w:b/>
          <w:sz w:val="28"/>
          <w:szCs w:val="28"/>
        </w:rPr>
      </w:pPr>
      <w:bookmarkStart w:id="24" w:name="_Toc6346228"/>
      <w:bookmarkStart w:id="25" w:name="_Toc6419285"/>
      <w:bookmarkStart w:id="26" w:name="_Toc26908296"/>
      <w:bookmarkStart w:id="27" w:name="_Toc26908491"/>
      <w:bookmarkStart w:id="28" w:name="_Toc26908754"/>
      <w:bookmarkStart w:id="29" w:name="_Toc27668020"/>
      <w:bookmarkStart w:id="30" w:name="_Toc27676252"/>
      <w:bookmarkStart w:id="31" w:name="_Toc35278263"/>
      <w:r>
        <w:rPr>
          <w:b/>
          <w:sz w:val="28"/>
          <w:szCs w:val="28"/>
        </w:rPr>
        <w:lastRenderedPageBreak/>
        <w:t>III. ZAŁĄCZNIKI</w:t>
      </w:r>
      <w:bookmarkEnd w:id="24"/>
      <w:bookmarkEnd w:id="25"/>
      <w:bookmarkEnd w:id="26"/>
      <w:bookmarkEnd w:id="27"/>
      <w:bookmarkEnd w:id="28"/>
      <w:bookmarkEnd w:id="29"/>
      <w:bookmarkEnd w:id="30"/>
      <w:bookmarkEnd w:id="31"/>
    </w:p>
    <w:p w:rsidR="0067000E" w:rsidRDefault="0067000E" w:rsidP="0067000E">
      <w:pPr>
        <w:spacing w:before="0"/>
        <w:rPr>
          <w:b/>
        </w:rPr>
      </w:pPr>
      <w:r w:rsidRPr="00954255">
        <w:rPr>
          <w:b/>
        </w:rPr>
        <w:t>Uprawnienia projektanta i sprawdzającego</w:t>
      </w:r>
    </w:p>
    <w:p w:rsidR="0067000E" w:rsidRPr="00954255" w:rsidRDefault="0067000E" w:rsidP="0067000E">
      <w:pPr>
        <w:spacing w:before="0"/>
        <w:rPr>
          <w:b/>
        </w:rPr>
      </w:pPr>
      <w:r>
        <w:rPr>
          <w:rFonts w:ascii="Arial" w:hAnsi="Arial" w:cs="Arial"/>
          <w:noProof/>
        </w:rPr>
        <w:drawing>
          <wp:inline distT="0" distB="0" distL="0" distR="0" wp14:anchorId="53671FA9" wp14:editId="36367C39">
            <wp:extent cx="5553075" cy="7667625"/>
            <wp:effectExtent l="0" t="0" r="9525" b="9525"/>
            <wp:docPr id="1" name="Obraz 1" descr="Uprawnienia T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rawnienia TL 1"/>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553075" cy="7667625"/>
                    </a:xfrm>
                    <a:prstGeom prst="rect">
                      <a:avLst/>
                    </a:prstGeom>
                    <a:noFill/>
                    <a:ln>
                      <a:noFill/>
                    </a:ln>
                  </pic:spPr>
                </pic:pic>
              </a:graphicData>
            </a:graphic>
          </wp:inline>
        </w:drawing>
      </w:r>
      <w:r>
        <w:rPr>
          <w:rFonts w:ascii="Arial" w:hAnsi="Arial" w:cs="Arial"/>
          <w:noProof/>
        </w:rPr>
        <w:lastRenderedPageBreak/>
        <w:drawing>
          <wp:inline distT="0" distB="0" distL="0" distR="0" wp14:anchorId="63486AC6" wp14:editId="6C35267D">
            <wp:extent cx="5724525" cy="7600950"/>
            <wp:effectExtent l="0" t="0" r="9525" b="0"/>
            <wp:docPr id="12" name="Obraz 12" descr="Uprawnienia T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rawnienia TL 2"/>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5724525" cy="7600950"/>
                    </a:xfrm>
                    <a:prstGeom prst="rect">
                      <a:avLst/>
                    </a:prstGeom>
                    <a:noFill/>
                    <a:ln>
                      <a:noFill/>
                    </a:ln>
                  </pic:spPr>
                </pic:pic>
              </a:graphicData>
            </a:graphic>
          </wp:inline>
        </w:drawing>
      </w:r>
    </w:p>
    <w:p w:rsidR="0067000E" w:rsidRPr="00954255" w:rsidRDefault="0067000E" w:rsidP="0067000E">
      <w:pPr>
        <w:spacing w:before="0"/>
        <w:rPr>
          <w:b/>
        </w:rPr>
      </w:pPr>
      <w:r>
        <w:rPr>
          <w:noProof/>
        </w:rPr>
        <w:lastRenderedPageBreak/>
        <w:drawing>
          <wp:inline distT="0" distB="0" distL="0" distR="0" wp14:anchorId="4E126D37" wp14:editId="33F4AEB9">
            <wp:extent cx="5760085" cy="80810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5760085" cy="8081010"/>
                    </a:xfrm>
                    <a:prstGeom prst="rect">
                      <a:avLst/>
                    </a:prstGeom>
                  </pic:spPr>
                </pic:pic>
              </a:graphicData>
            </a:graphic>
          </wp:inline>
        </w:drawing>
      </w:r>
    </w:p>
    <w:p w:rsidR="0067000E" w:rsidRDefault="0067000E" w:rsidP="0067000E">
      <w:pPr>
        <w:tabs>
          <w:tab w:val="left" w:pos="567"/>
          <w:tab w:val="left" w:pos="3969"/>
          <w:tab w:val="left" w:pos="7938"/>
        </w:tabs>
        <w:spacing w:before="0"/>
      </w:pPr>
    </w:p>
    <w:p w:rsidR="0067000E" w:rsidRDefault="0067000E" w:rsidP="0067000E">
      <w:pPr>
        <w:tabs>
          <w:tab w:val="left" w:pos="567"/>
          <w:tab w:val="left" w:pos="3969"/>
          <w:tab w:val="left" w:pos="7938"/>
        </w:tabs>
        <w:spacing w:before="0"/>
      </w:pPr>
    </w:p>
    <w:p w:rsidR="0067000E" w:rsidRDefault="0067000E" w:rsidP="0067000E">
      <w:pPr>
        <w:tabs>
          <w:tab w:val="left" w:pos="567"/>
          <w:tab w:val="left" w:pos="3969"/>
          <w:tab w:val="left" w:pos="7938"/>
        </w:tabs>
        <w:spacing w:before="0"/>
      </w:pPr>
    </w:p>
    <w:p w:rsidR="0067000E" w:rsidRDefault="0067000E" w:rsidP="0067000E">
      <w:pPr>
        <w:tabs>
          <w:tab w:val="left" w:pos="567"/>
          <w:tab w:val="left" w:pos="3969"/>
          <w:tab w:val="left" w:pos="7938"/>
        </w:tabs>
        <w:spacing w:before="0"/>
      </w:pPr>
    </w:p>
    <w:p w:rsidR="0067000E" w:rsidRDefault="0067000E" w:rsidP="0067000E">
      <w:pPr>
        <w:tabs>
          <w:tab w:val="left" w:pos="567"/>
          <w:tab w:val="left" w:pos="3969"/>
          <w:tab w:val="left" w:pos="7938"/>
        </w:tabs>
        <w:spacing w:before="0"/>
      </w:pPr>
    </w:p>
    <w:p w:rsidR="0067000E" w:rsidRDefault="0067000E" w:rsidP="0067000E">
      <w:pPr>
        <w:tabs>
          <w:tab w:val="left" w:pos="567"/>
          <w:tab w:val="left" w:pos="3969"/>
          <w:tab w:val="left" w:pos="7938"/>
        </w:tabs>
        <w:spacing w:before="0"/>
      </w:pPr>
    </w:p>
    <w:p w:rsidR="0067000E" w:rsidRDefault="0067000E" w:rsidP="0067000E">
      <w:pPr>
        <w:spacing w:before="0"/>
        <w:rPr>
          <w:b/>
        </w:rPr>
      </w:pPr>
      <w:r w:rsidRPr="00954255">
        <w:rPr>
          <w:b/>
        </w:rPr>
        <w:lastRenderedPageBreak/>
        <w:t>Przynależność do izby zawodowej</w:t>
      </w:r>
    </w:p>
    <w:p w:rsidR="0067000E" w:rsidRDefault="00B077B2" w:rsidP="0067000E">
      <w:pPr>
        <w:spacing w:before="0"/>
        <w:rPr>
          <w:b/>
        </w:rPr>
      </w:pPr>
      <w:r w:rsidRPr="008E18EC">
        <w:rPr>
          <w:noProof/>
        </w:rPr>
        <w:drawing>
          <wp:inline distT="0" distB="0" distL="0" distR="0" wp14:anchorId="0872D987" wp14:editId="390FC11F">
            <wp:extent cx="5724525" cy="8296275"/>
            <wp:effectExtent l="0" t="0" r="9525" b="9525"/>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8296275"/>
                    </a:xfrm>
                    <a:prstGeom prst="rect">
                      <a:avLst/>
                    </a:prstGeom>
                    <a:noFill/>
                    <a:ln>
                      <a:noFill/>
                    </a:ln>
                  </pic:spPr>
                </pic:pic>
              </a:graphicData>
            </a:graphic>
          </wp:inline>
        </w:drawing>
      </w:r>
    </w:p>
    <w:p w:rsidR="0067000E" w:rsidRPr="00954255" w:rsidRDefault="0067000E" w:rsidP="0067000E">
      <w:pPr>
        <w:spacing w:before="0"/>
        <w:rPr>
          <w:b/>
        </w:rPr>
      </w:pPr>
    </w:p>
    <w:p w:rsidR="0067000E" w:rsidRPr="00064432" w:rsidRDefault="0067000E" w:rsidP="0067000E">
      <w:pPr>
        <w:tabs>
          <w:tab w:val="left" w:pos="567"/>
        </w:tabs>
        <w:spacing w:before="0"/>
      </w:pPr>
      <w:r>
        <w:rPr>
          <w:noProof/>
        </w:rPr>
        <w:lastRenderedPageBreak/>
        <w:drawing>
          <wp:inline distT="0" distB="0" distL="0" distR="0" wp14:anchorId="3CD5FA06" wp14:editId="77E599CF">
            <wp:extent cx="5760085" cy="7380605"/>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085" cy="7380605"/>
                    </a:xfrm>
                    <a:prstGeom prst="rect">
                      <a:avLst/>
                    </a:prstGeom>
                  </pic:spPr>
                </pic:pic>
              </a:graphicData>
            </a:graphic>
          </wp:inline>
        </w:drawing>
      </w:r>
      <w:r>
        <w:rPr>
          <w:noProof/>
        </w:rPr>
        <w:t xml:space="preserve"> </w:t>
      </w:r>
    </w:p>
    <w:p w:rsidR="00A7145D" w:rsidRDefault="00A7145D" w:rsidP="0021204A">
      <w:pPr>
        <w:widowControl/>
        <w:autoSpaceDE/>
        <w:autoSpaceDN/>
        <w:adjustRightInd/>
        <w:spacing w:before="0"/>
        <w:jc w:val="left"/>
        <w:rPr>
          <w:b/>
        </w:rPr>
      </w:pPr>
    </w:p>
    <w:sectPr w:rsidR="00A7145D" w:rsidSect="00776844">
      <w:headerReference w:type="default" r:id="rId13"/>
      <w:footerReference w:type="default" r:id="rId14"/>
      <w:pgSz w:w="11906" w:h="16838" w:code="9"/>
      <w:pgMar w:top="1134" w:right="1134" w:bottom="1134" w:left="1701" w:header="567" w:footer="28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3E9" w:rsidRDefault="00F443E9">
      <w:r>
        <w:separator/>
      </w:r>
    </w:p>
  </w:endnote>
  <w:endnote w:type="continuationSeparator" w:id="0">
    <w:p w:rsidR="00F443E9" w:rsidRDefault="00F4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410961"/>
      <w:docPartObj>
        <w:docPartGallery w:val="Page Numbers (Bottom of Page)"/>
        <w:docPartUnique/>
      </w:docPartObj>
    </w:sdtPr>
    <w:sdtEndPr>
      <w:rPr>
        <w:color w:val="365F91" w:themeColor="accent1" w:themeShade="BF"/>
      </w:rPr>
    </w:sdtEndPr>
    <w:sdtContent>
      <w:p w:rsidR="00CE4C2E" w:rsidRPr="00F602AC" w:rsidRDefault="00CE4C2E">
        <w:pPr>
          <w:pStyle w:val="Stopka"/>
          <w:jc w:val="right"/>
          <w:rPr>
            <w:color w:val="365F91" w:themeColor="accent1" w:themeShade="BF"/>
          </w:rPr>
        </w:pPr>
        <w:r w:rsidRPr="00F602AC">
          <w:rPr>
            <w:color w:val="365F91" w:themeColor="accent1" w:themeShade="BF"/>
          </w:rPr>
          <w:fldChar w:fldCharType="begin"/>
        </w:r>
        <w:r w:rsidRPr="00F602AC">
          <w:rPr>
            <w:color w:val="365F91" w:themeColor="accent1" w:themeShade="BF"/>
          </w:rPr>
          <w:instrText>PAGE   \* MERGEFORMAT</w:instrText>
        </w:r>
        <w:r w:rsidRPr="00F602AC">
          <w:rPr>
            <w:color w:val="365F91" w:themeColor="accent1" w:themeShade="BF"/>
          </w:rPr>
          <w:fldChar w:fldCharType="separate"/>
        </w:r>
        <w:r w:rsidR="002108A5">
          <w:rPr>
            <w:noProof/>
            <w:color w:val="365F91" w:themeColor="accent1" w:themeShade="BF"/>
          </w:rPr>
          <w:t>7</w:t>
        </w:r>
        <w:r w:rsidRPr="00F602AC">
          <w:rPr>
            <w:color w:val="365F91" w:themeColor="accent1" w:themeShade="B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3E9" w:rsidRDefault="00F443E9">
      <w:r>
        <w:separator/>
      </w:r>
    </w:p>
  </w:footnote>
  <w:footnote w:type="continuationSeparator" w:id="0">
    <w:p w:rsidR="00F443E9" w:rsidRDefault="00F44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C2E" w:rsidRDefault="00CE4C2E" w:rsidP="00677D14">
    <w:pPr>
      <w:pStyle w:val="Nagwek"/>
      <w:pBdr>
        <w:bottom w:val="single" w:sz="4" w:space="1" w:color="auto"/>
      </w:pBdr>
      <w:jc w:val="right"/>
      <w:rPr>
        <w:color w:val="365F91" w:themeColor="accent1" w:themeShade="BF"/>
        <w:sz w:val="16"/>
        <w:szCs w:val="16"/>
      </w:rPr>
    </w:pPr>
    <w:r>
      <w:rPr>
        <w:noProof/>
        <w:color w:val="4F81BD" w:themeColor="accent1"/>
        <w:sz w:val="16"/>
        <w:szCs w:val="16"/>
      </w:rPr>
      <w:drawing>
        <wp:anchor distT="0" distB="0" distL="114300" distR="114300" simplePos="0" relativeHeight="251658240" behindDoc="1" locked="0" layoutInCell="1" allowOverlap="1">
          <wp:simplePos x="0" y="0"/>
          <wp:positionH relativeFrom="column">
            <wp:posOffset>5203190</wp:posOffset>
          </wp:positionH>
          <wp:positionV relativeFrom="paragraph">
            <wp:posOffset>-188595</wp:posOffset>
          </wp:positionV>
          <wp:extent cx="688340" cy="437515"/>
          <wp:effectExtent l="0" t="0" r="0" b="635"/>
          <wp:wrapSquare wrapText="bothSides"/>
          <wp:docPr id="74" name="Obraz 74" descr="logo 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100.jpg"/>
                  <pic:cNvPicPr>
                    <a:picLocks noChangeAspect="1" noChangeArrowheads="1"/>
                  </pic:cNvPicPr>
                </pic:nvPicPr>
                <pic:blipFill>
                  <a:blip r:embed="rId1">
                    <a:extLst>
                      <a:ext uri="{28A0092B-C50C-407E-A947-70E740481C1C}">
                        <a14:useLocalDpi xmlns:a14="http://schemas.microsoft.com/office/drawing/2010/main" val="0"/>
                      </a:ext>
                    </a:extLst>
                  </a:blip>
                  <a:srcRect l="11353" t="11346" r="6511" b="14658"/>
                  <a:stretch>
                    <a:fillRect/>
                  </a:stretch>
                </pic:blipFill>
                <pic:spPr bwMode="auto">
                  <a:xfrm>
                    <a:off x="0" y="0"/>
                    <a:ext cx="688340" cy="437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FF7">
      <w:rPr>
        <w:color w:val="365F91" w:themeColor="accent1" w:themeShade="BF"/>
        <w:sz w:val="16"/>
        <w:szCs w:val="16"/>
      </w:rPr>
      <w:t xml:space="preserve">PROJEKT </w:t>
    </w:r>
    <w:r>
      <w:rPr>
        <w:color w:val="365F91" w:themeColor="accent1" w:themeShade="BF"/>
        <w:sz w:val="16"/>
        <w:szCs w:val="16"/>
      </w:rPr>
      <w:t>WYKONAWCZY</w:t>
    </w:r>
    <w:r w:rsidRPr="00597FF7">
      <w:rPr>
        <w:color w:val="365F91" w:themeColor="accent1" w:themeShade="BF"/>
        <w:sz w:val="16"/>
        <w:szCs w:val="16"/>
      </w:rPr>
      <w:t xml:space="preserve"> </w:t>
    </w:r>
    <w:r>
      <w:rPr>
        <w:color w:val="365F91" w:themeColor="accent1" w:themeShade="BF"/>
        <w:sz w:val="16"/>
        <w:szCs w:val="16"/>
      </w:rPr>
      <w:t xml:space="preserve">BUDOWY PLATFORMY WIDOKOWEJ W LEŚNICTWIE ZAKURZEWO </w:t>
    </w:r>
  </w:p>
  <w:p w:rsidR="00CE4C2E" w:rsidRPr="00597FF7" w:rsidRDefault="00CE4C2E" w:rsidP="00677D14">
    <w:pPr>
      <w:pStyle w:val="Nagwek"/>
      <w:pBdr>
        <w:bottom w:val="single" w:sz="4" w:space="1" w:color="auto"/>
      </w:pBdr>
      <w:jc w:val="right"/>
      <w:rPr>
        <w:color w:val="365F91" w:themeColor="accent1" w:themeShade="BF"/>
        <w:sz w:val="16"/>
        <w:szCs w:val="16"/>
      </w:rPr>
    </w:pPr>
    <w:r>
      <w:rPr>
        <w:color w:val="365F91" w:themeColor="accent1" w:themeShade="BF"/>
        <w:sz w:val="16"/>
        <w:szCs w:val="16"/>
      </w:rPr>
      <w:t>– GÓRY ŁOSIOWE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2BCF89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9"/>
    <w:multiLevelType w:val="multilevel"/>
    <w:tmpl w:val="00000009"/>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F530744"/>
    <w:multiLevelType w:val="hybridMultilevel"/>
    <w:tmpl w:val="EBEC7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EB3F12"/>
    <w:multiLevelType w:val="hybridMultilevel"/>
    <w:tmpl w:val="C9C8B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733589"/>
    <w:multiLevelType w:val="hybridMultilevel"/>
    <w:tmpl w:val="6F544446"/>
    <w:lvl w:ilvl="0" w:tplc="B9581ADA">
      <w:start w:val="1"/>
      <w:numFmt w:val="decimal"/>
      <w:suff w:val="space"/>
      <w:lvlText w:val="%1)"/>
      <w:lvlJc w:val="left"/>
      <w:pPr>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967253"/>
    <w:multiLevelType w:val="hybridMultilevel"/>
    <w:tmpl w:val="0B646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514CB"/>
    <w:multiLevelType w:val="multilevel"/>
    <w:tmpl w:val="06C89136"/>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CC2B07"/>
    <w:multiLevelType w:val="hybridMultilevel"/>
    <w:tmpl w:val="BAACE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E72CD"/>
    <w:multiLevelType w:val="hybridMultilevel"/>
    <w:tmpl w:val="90209FBA"/>
    <w:lvl w:ilvl="0" w:tplc="3522A8D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214C224F"/>
    <w:multiLevelType w:val="multilevel"/>
    <w:tmpl w:val="0C16F7F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670409"/>
    <w:multiLevelType w:val="multilevel"/>
    <w:tmpl w:val="0C16F7F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391162"/>
    <w:multiLevelType w:val="multilevel"/>
    <w:tmpl w:val="A628EDB8"/>
    <w:lvl w:ilvl="0">
      <w:start w:val="1"/>
      <w:numFmt w:val="bullet"/>
      <w:pStyle w:val="PunktowaniePB4"/>
      <w:lvlText w:val=""/>
      <w:lvlJc w:val="left"/>
      <w:pPr>
        <w:tabs>
          <w:tab w:val="num" w:pos="1247"/>
        </w:tabs>
        <w:ind w:left="1247" w:hanging="255"/>
      </w:pPr>
      <w:rPr>
        <w:rFonts w:ascii="Symbol" w:hAnsi="Wingdings" w:hint="default"/>
      </w:rPr>
    </w:lvl>
    <w:lvl w:ilvl="1">
      <w:start w:val="1"/>
      <w:numFmt w:val="bullet"/>
      <w:lvlText w:val=""/>
      <w:lvlJc w:val="left"/>
      <w:pPr>
        <w:tabs>
          <w:tab w:val="num" w:pos="1503"/>
        </w:tabs>
        <w:ind w:left="1503" w:hanging="256"/>
      </w:pPr>
      <w:rPr>
        <w:rFonts w:ascii="Symbol" w:hAnsi="Symbol" w:hint="default"/>
      </w:rPr>
    </w:lvl>
    <w:lvl w:ilvl="2">
      <w:numFmt w:val="bullet"/>
      <w:lvlText w:val="o"/>
      <w:lvlJc w:val="left"/>
      <w:pPr>
        <w:tabs>
          <w:tab w:val="num" w:pos="1304"/>
        </w:tabs>
        <w:ind w:left="1304" w:hanging="199"/>
      </w:pPr>
      <w:rPr>
        <w:rFonts w:ascii="Courier New" w:hAnsi="Courier New" w:hint="default"/>
      </w:rPr>
    </w:lvl>
    <w:lvl w:ilvl="3">
      <w:start w:val="1"/>
      <w:numFmt w:val="bullet"/>
      <w:lvlText w:val=""/>
      <w:lvlJc w:val="left"/>
      <w:pPr>
        <w:tabs>
          <w:tab w:val="num" w:pos="1559"/>
        </w:tabs>
        <w:ind w:left="1559" w:hanging="255"/>
      </w:pPr>
      <w:rPr>
        <w:rFonts w:ascii="Wingdings 2" w:hAnsi="Wingdings 2" w:hint="default"/>
      </w:rPr>
    </w:lvl>
    <w:lvl w:ilvl="4">
      <w:start w:val="1"/>
      <w:numFmt w:val="bullet"/>
      <w:lvlText w:val=""/>
      <w:lvlJc w:val="left"/>
      <w:pPr>
        <w:tabs>
          <w:tab w:val="num" w:pos="1814"/>
        </w:tabs>
        <w:ind w:left="1814" w:hanging="255"/>
      </w:pPr>
      <w:rPr>
        <w:rFonts w:ascii="Wingdings 2" w:hAnsi="Wingdings 2" w:hint="default"/>
      </w:rPr>
    </w:lvl>
    <w:lvl w:ilvl="5">
      <w:start w:val="1"/>
      <w:numFmt w:val="bullet"/>
      <w:lvlText w:val=""/>
      <w:lvlJc w:val="left"/>
      <w:pPr>
        <w:tabs>
          <w:tab w:val="num" w:pos="3639"/>
        </w:tabs>
        <w:ind w:left="3639" w:hanging="360"/>
      </w:pPr>
      <w:rPr>
        <w:rFonts w:ascii="Wingdings 2" w:hAnsi="Wingdings 2" w:hint="default"/>
      </w:rPr>
    </w:lvl>
    <w:lvl w:ilvl="6">
      <w:start w:val="1"/>
      <w:numFmt w:val="bullet"/>
      <w:lvlText w:val=""/>
      <w:lvlJc w:val="left"/>
      <w:pPr>
        <w:tabs>
          <w:tab w:val="num" w:pos="4359"/>
        </w:tabs>
        <w:ind w:left="4359" w:hanging="360"/>
      </w:pPr>
      <w:rPr>
        <w:rFonts w:ascii="Symbol" w:hAnsi="Symbol" w:hint="default"/>
      </w:rPr>
    </w:lvl>
    <w:lvl w:ilvl="7">
      <w:start w:val="1"/>
      <w:numFmt w:val="bullet"/>
      <w:lvlText w:val="o"/>
      <w:lvlJc w:val="left"/>
      <w:pPr>
        <w:tabs>
          <w:tab w:val="num" w:pos="5079"/>
        </w:tabs>
        <w:ind w:left="5079" w:hanging="360"/>
      </w:pPr>
      <w:rPr>
        <w:rFonts w:ascii="Courier New" w:hAnsi="Courier New" w:hint="default"/>
      </w:rPr>
    </w:lvl>
    <w:lvl w:ilvl="8">
      <w:start w:val="1"/>
      <w:numFmt w:val="bullet"/>
      <w:lvlText w:val=""/>
      <w:lvlJc w:val="left"/>
      <w:pPr>
        <w:tabs>
          <w:tab w:val="num" w:pos="5799"/>
        </w:tabs>
        <w:ind w:left="5799" w:hanging="360"/>
      </w:pPr>
      <w:rPr>
        <w:rFonts w:ascii="Wingdings" w:hAnsi="Wingdings" w:hint="default"/>
      </w:rPr>
    </w:lvl>
  </w:abstractNum>
  <w:abstractNum w:abstractNumId="12" w15:restartNumberingAfterBreak="0">
    <w:nsid w:val="3DD027F9"/>
    <w:multiLevelType w:val="hybridMultilevel"/>
    <w:tmpl w:val="173CC43A"/>
    <w:lvl w:ilvl="0" w:tplc="73421A6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F94022"/>
    <w:multiLevelType w:val="hybridMultilevel"/>
    <w:tmpl w:val="516AA86A"/>
    <w:lvl w:ilvl="0" w:tplc="22883CF6">
      <w:start w:val="1"/>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5AC2063"/>
    <w:multiLevelType w:val="hybridMultilevel"/>
    <w:tmpl w:val="0B7AC8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F65674"/>
    <w:multiLevelType w:val="hybridMultilevel"/>
    <w:tmpl w:val="E2461238"/>
    <w:lvl w:ilvl="0" w:tplc="DF94AA7C">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6" w15:restartNumberingAfterBreak="0">
    <w:nsid w:val="53BE64D4"/>
    <w:multiLevelType w:val="hybridMultilevel"/>
    <w:tmpl w:val="5ADC0C6C"/>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 w15:restartNumberingAfterBreak="0">
    <w:nsid w:val="56C51DB0"/>
    <w:multiLevelType w:val="hybridMultilevel"/>
    <w:tmpl w:val="119A9588"/>
    <w:lvl w:ilvl="0" w:tplc="195066D2">
      <w:start w:val="1"/>
      <w:numFmt w:val="bullet"/>
      <w:pStyle w:val="Listapunktowana"/>
      <w:lvlText w:val=""/>
      <w:lvlJc w:val="left"/>
      <w:pPr>
        <w:tabs>
          <w:tab w:val="num" w:pos="567"/>
        </w:tabs>
        <w:ind w:left="680" w:hanging="226"/>
      </w:pPr>
      <w:rPr>
        <w:rFonts w:ascii="Symbol" w:hAnsi="Symbo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F6388"/>
    <w:multiLevelType w:val="hybridMultilevel"/>
    <w:tmpl w:val="388A67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041403"/>
    <w:multiLevelType w:val="hybridMultilevel"/>
    <w:tmpl w:val="EED04786"/>
    <w:lvl w:ilvl="0" w:tplc="64F0D9BE">
      <w:start w:val="1"/>
      <w:numFmt w:val="bullet"/>
      <w:lvlText w:val=""/>
      <w:lvlJc w:val="left"/>
      <w:pPr>
        <w:tabs>
          <w:tab w:val="num" w:pos="907"/>
        </w:tabs>
        <w:ind w:left="907" w:hanging="453"/>
      </w:pPr>
      <w:rPr>
        <w:rFonts w:ascii="Symbol" w:hAnsi="Symbol" w:hint="default"/>
      </w:rPr>
    </w:lvl>
    <w:lvl w:ilvl="1" w:tplc="E3361B64" w:tentative="1">
      <w:start w:val="1"/>
      <w:numFmt w:val="bullet"/>
      <w:lvlText w:val="o"/>
      <w:lvlJc w:val="left"/>
      <w:pPr>
        <w:tabs>
          <w:tab w:val="num" w:pos="1440"/>
        </w:tabs>
        <w:ind w:left="1440" w:hanging="360"/>
      </w:pPr>
      <w:rPr>
        <w:rFonts w:ascii="Courier New" w:hAnsi="Courier New" w:cs="Courier New" w:hint="default"/>
      </w:rPr>
    </w:lvl>
    <w:lvl w:ilvl="2" w:tplc="53DA33CA" w:tentative="1">
      <w:start w:val="1"/>
      <w:numFmt w:val="bullet"/>
      <w:lvlText w:val=""/>
      <w:lvlJc w:val="left"/>
      <w:pPr>
        <w:tabs>
          <w:tab w:val="num" w:pos="2160"/>
        </w:tabs>
        <w:ind w:left="2160" w:hanging="360"/>
      </w:pPr>
      <w:rPr>
        <w:rFonts w:ascii="Wingdings" w:hAnsi="Wingdings" w:hint="default"/>
      </w:rPr>
    </w:lvl>
    <w:lvl w:ilvl="3" w:tplc="464AE8C0" w:tentative="1">
      <w:start w:val="1"/>
      <w:numFmt w:val="bullet"/>
      <w:lvlText w:val=""/>
      <w:lvlJc w:val="left"/>
      <w:pPr>
        <w:tabs>
          <w:tab w:val="num" w:pos="2880"/>
        </w:tabs>
        <w:ind w:left="2880" w:hanging="360"/>
      </w:pPr>
      <w:rPr>
        <w:rFonts w:ascii="Symbol" w:hAnsi="Symbol" w:hint="default"/>
      </w:rPr>
    </w:lvl>
    <w:lvl w:ilvl="4" w:tplc="8A6CD590" w:tentative="1">
      <w:start w:val="1"/>
      <w:numFmt w:val="bullet"/>
      <w:lvlText w:val="o"/>
      <w:lvlJc w:val="left"/>
      <w:pPr>
        <w:tabs>
          <w:tab w:val="num" w:pos="3600"/>
        </w:tabs>
        <w:ind w:left="3600" w:hanging="360"/>
      </w:pPr>
      <w:rPr>
        <w:rFonts w:ascii="Courier New" w:hAnsi="Courier New" w:cs="Courier New" w:hint="default"/>
      </w:rPr>
    </w:lvl>
    <w:lvl w:ilvl="5" w:tplc="735881BC" w:tentative="1">
      <w:start w:val="1"/>
      <w:numFmt w:val="bullet"/>
      <w:lvlText w:val=""/>
      <w:lvlJc w:val="left"/>
      <w:pPr>
        <w:tabs>
          <w:tab w:val="num" w:pos="4320"/>
        </w:tabs>
        <w:ind w:left="4320" w:hanging="360"/>
      </w:pPr>
      <w:rPr>
        <w:rFonts w:ascii="Wingdings" w:hAnsi="Wingdings" w:hint="default"/>
      </w:rPr>
    </w:lvl>
    <w:lvl w:ilvl="6" w:tplc="6D0A9984" w:tentative="1">
      <w:start w:val="1"/>
      <w:numFmt w:val="bullet"/>
      <w:lvlText w:val=""/>
      <w:lvlJc w:val="left"/>
      <w:pPr>
        <w:tabs>
          <w:tab w:val="num" w:pos="5040"/>
        </w:tabs>
        <w:ind w:left="5040" w:hanging="360"/>
      </w:pPr>
      <w:rPr>
        <w:rFonts w:ascii="Symbol" w:hAnsi="Symbol" w:hint="default"/>
      </w:rPr>
    </w:lvl>
    <w:lvl w:ilvl="7" w:tplc="F61425BE" w:tentative="1">
      <w:start w:val="1"/>
      <w:numFmt w:val="bullet"/>
      <w:lvlText w:val="o"/>
      <w:lvlJc w:val="left"/>
      <w:pPr>
        <w:tabs>
          <w:tab w:val="num" w:pos="5760"/>
        </w:tabs>
        <w:ind w:left="5760" w:hanging="360"/>
      </w:pPr>
      <w:rPr>
        <w:rFonts w:ascii="Courier New" w:hAnsi="Courier New" w:cs="Courier New" w:hint="default"/>
      </w:rPr>
    </w:lvl>
    <w:lvl w:ilvl="8" w:tplc="562AF12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E667B2"/>
    <w:multiLevelType w:val="hybridMultilevel"/>
    <w:tmpl w:val="D362CED2"/>
    <w:lvl w:ilvl="0" w:tplc="08C0E6AE">
      <w:start w:val="1"/>
      <w:numFmt w:val="decimal"/>
      <w:pStyle w:val="tabela"/>
      <w:lvlText w:val="Tabela %1."/>
      <w:lvlJc w:val="left"/>
      <w:pPr>
        <w:tabs>
          <w:tab w:val="num" w:pos="454"/>
        </w:tabs>
        <w:ind w:left="1021" w:hanging="1021"/>
      </w:pPr>
      <w:rPr>
        <w:rFonts w:ascii="Times New Roman" w:hAnsi="Times New Roman" w:cs="Times New Roman" w:hint="default"/>
        <w:i/>
      </w:rPr>
    </w:lvl>
    <w:lvl w:ilvl="1" w:tplc="146A9150">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3C6677B"/>
    <w:multiLevelType w:val="hybridMultilevel"/>
    <w:tmpl w:val="CDFE3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731D6F"/>
    <w:multiLevelType w:val="multilevel"/>
    <w:tmpl w:val="7D3251A4"/>
    <w:lvl w:ilvl="0">
      <w:start w:val="1"/>
      <w:numFmt w:val="decimal"/>
      <w:lvlText w:val="%1."/>
      <w:lvlJc w:val="left"/>
      <w:pPr>
        <w:tabs>
          <w:tab w:val="num" w:pos="902"/>
        </w:tabs>
        <w:ind w:left="902" w:hanging="562"/>
      </w:pPr>
      <w:rPr>
        <w:rFonts w:hint="default"/>
      </w:rPr>
    </w:lvl>
    <w:lvl w:ilvl="1">
      <w:start w:val="1"/>
      <w:numFmt w:val="decimal"/>
      <w:pStyle w:val="StylNagwek2TimesNewRoman12ptNieKursywaPrzed6pt"/>
      <w:lvlText w:val="%1.%2."/>
      <w:lvlJc w:val="left"/>
      <w:pPr>
        <w:tabs>
          <w:tab w:val="num" w:pos="916"/>
        </w:tabs>
        <w:ind w:left="916" w:hanging="576"/>
      </w:pPr>
      <w:rPr>
        <w:rFonts w:hint="default"/>
        <w:sz w:val="20"/>
        <w:szCs w:val="20"/>
      </w:rPr>
    </w:lvl>
    <w:lvl w:ilvl="2">
      <w:start w:val="1"/>
      <w:numFmt w:val="decimal"/>
      <w:lvlText w:val="%2.%1.%3."/>
      <w:lvlJc w:val="left"/>
      <w:pPr>
        <w:tabs>
          <w:tab w:val="num" w:pos="454"/>
        </w:tabs>
        <w:ind w:left="340" w:firstLine="0"/>
      </w:pPr>
      <w:rPr>
        <w:rFonts w:hint="default"/>
      </w:rPr>
    </w:lvl>
    <w:lvl w:ilvl="3">
      <w:start w:val="1"/>
      <w:numFmt w:val="decimal"/>
      <w:lvlText w:val="%1.%2.%3.%4"/>
      <w:lvlJc w:val="left"/>
      <w:pPr>
        <w:tabs>
          <w:tab w:val="num" w:pos="1191"/>
        </w:tabs>
        <w:ind w:left="1191" w:hanging="851"/>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3" w15:restartNumberingAfterBreak="0">
    <w:nsid w:val="6F5147DC"/>
    <w:multiLevelType w:val="hybridMultilevel"/>
    <w:tmpl w:val="C3EE20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1F2727"/>
    <w:multiLevelType w:val="hybridMultilevel"/>
    <w:tmpl w:val="9D22B9A2"/>
    <w:lvl w:ilvl="0" w:tplc="4E72F5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857567"/>
    <w:multiLevelType w:val="multilevel"/>
    <w:tmpl w:val="723612EC"/>
    <w:lvl w:ilvl="0">
      <w:start w:val="1"/>
      <w:numFmt w:val="decimal"/>
      <w:pStyle w:val="Nagwek1"/>
      <w:lvlText w:val="%1."/>
      <w:lvlJc w:val="left"/>
      <w:pPr>
        <w:tabs>
          <w:tab w:val="num" w:pos="562"/>
        </w:tabs>
        <w:ind w:left="562" w:hanging="562"/>
      </w:pPr>
      <w:rPr>
        <w:rFonts w:hint="default"/>
        <w:b/>
        <w:sz w:val="32"/>
        <w:szCs w:val="32"/>
      </w:rPr>
    </w:lvl>
    <w:lvl w:ilvl="1">
      <w:start w:val="1"/>
      <w:numFmt w:val="decimal"/>
      <w:pStyle w:val="Nagwek2"/>
      <w:lvlText w:val="%1.%2."/>
      <w:lvlJc w:val="left"/>
      <w:pPr>
        <w:tabs>
          <w:tab w:val="num" w:pos="576"/>
        </w:tabs>
        <w:ind w:left="576" w:hanging="576"/>
      </w:pPr>
      <w:rPr>
        <w:rFonts w:hint="default"/>
        <w:sz w:val="26"/>
        <w:szCs w:val="26"/>
      </w:rPr>
    </w:lvl>
    <w:lvl w:ilvl="2">
      <w:start w:val="1"/>
      <w:numFmt w:val="decimal"/>
      <w:pStyle w:val="Nagwek3"/>
      <w:lvlText w:val="%1.%2.%3."/>
      <w:lvlJc w:val="left"/>
      <w:pPr>
        <w:tabs>
          <w:tab w:val="num" w:pos="737"/>
        </w:tabs>
        <w:ind w:left="0" w:firstLine="0"/>
      </w:pPr>
      <w:rPr>
        <w:rFonts w:hint="default"/>
        <w:sz w:val="24"/>
        <w:szCs w:val="24"/>
      </w:rPr>
    </w:lvl>
    <w:lvl w:ilvl="3">
      <w:start w:val="1"/>
      <w:numFmt w:val="decimal"/>
      <w:pStyle w:val="Nagwek4"/>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87874DA"/>
    <w:multiLevelType w:val="hybridMultilevel"/>
    <w:tmpl w:val="51860362"/>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7" w15:restartNumberingAfterBreak="0">
    <w:nsid w:val="7BB351F6"/>
    <w:multiLevelType w:val="hybridMultilevel"/>
    <w:tmpl w:val="CF265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0"/>
  </w:num>
  <w:num w:numId="3">
    <w:abstractNumId w:val="13"/>
  </w:num>
  <w:num w:numId="4">
    <w:abstractNumId w:val="19"/>
  </w:num>
  <w:num w:numId="5">
    <w:abstractNumId w:val="22"/>
  </w:num>
  <w:num w:numId="6">
    <w:abstractNumId w:val="25"/>
  </w:num>
  <w:num w:numId="7">
    <w:abstractNumId w:val="11"/>
  </w:num>
  <w:num w:numId="8">
    <w:abstractNumId w:val="4"/>
  </w:num>
  <w:num w:numId="9">
    <w:abstractNumId w:val="20"/>
  </w:num>
  <w:num w:numId="10">
    <w:abstractNumId w:val="16"/>
  </w:num>
  <w:num w:numId="11">
    <w:abstractNumId w:val="6"/>
  </w:num>
  <w:num w:numId="12">
    <w:abstractNumId w:val="27"/>
  </w:num>
  <w:num w:numId="13">
    <w:abstractNumId w:val="23"/>
  </w:num>
  <w:num w:numId="14">
    <w:abstractNumId w:val="26"/>
  </w:num>
  <w:num w:numId="15">
    <w:abstractNumId w:val="12"/>
  </w:num>
  <w:num w:numId="16">
    <w:abstractNumId w:val="10"/>
  </w:num>
  <w:num w:numId="17">
    <w:abstractNumId w:val="24"/>
  </w:num>
  <w:num w:numId="18">
    <w:abstractNumId w:val="9"/>
  </w:num>
  <w:num w:numId="19">
    <w:abstractNumId w:val="1"/>
  </w:num>
  <w:num w:numId="20">
    <w:abstractNumId w:val="8"/>
  </w:num>
  <w:num w:numId="21">
    <w:abstractNumId w:val="15"/>
  </w:num>
  <w:num w:numId="22">
    <w:abstractNumId w:val="21"/>
  </w:num>
  <w:num w:numId="23">
    <w:abstractNumId w:val="2"/>
  </w:num>
  <w:num w:numId="24">
    <w:abstractNumId w:val="5"/>
  </w:num>
  <w:num w:numId="25">
    <w:abstractNumId w:val="3"/>
  </w:num>
  <w:num w:numId="26">
    <w:abstractNumId w:val="14"/>
  </w:num>
  <w:num w:numId="27">
    <w:abstractNumId w:val="7"/>
  </w:num>
  <w:num w:numId="28">
    <w:abstractNumId w:val="25"/>
  </w:num>
  <w:num w:numId="29">
    <w:abstractNumId w:val="25"/>
  </w:num>
  <w:num w:numId="30">
    <w:abstractNumId w:val="25"/>
    <w:lvlOverride w:ilvl="0">
      <w:startOverride w:val="5"/>
    </w:lvlOverride>
    <w:lvlOverride w:ilvl="1"/>
  </w:num>
  <w:num w:numId="31">
    <w:abstractNumId w:val="25"/>
    <w:lvlOverride w:ilvl="0">
      <w:startOverride w:val="5"/>
    </w:lvlOverride>
    <w:lvlOverride w:ilvl="1"/>
  </w:num>
  <w:num w:numId="32">
    <w:abstractNumId w:val="18"/>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362"/>
    <w:rsid w:val="000018A5"/>
    <w:rsid w:val="000034FB"/>
    <w:rsid w:val="0000381F"/>
    <w:rsid w:val="000047E7"/>
    <w:rsid w:val="00004873"/>
    <w:rsid w:val="000057A5"/>
    <w:rsid w:val="000070B4"/>
    <w:rsid w:val="00007AC9"/>
    <w:rsid w:val="000129E2"/>
    <w:rsid w:val="00014388"/>
    <w:rsid w:val="00014845"/>
    <w:rsid w:val="000162DD"/>
    <w:rsid w:val="00017EF2"/>
    <w:rsid w:val="00020A97"/>
    <w:rsid w:val="00020D25"/>
    <w:rsid w:val="000222AF"/>
    <w:rsid w:val="00022C4E"/>
    <w:rsid w:val="00023393"/>
    <w:rsid w:val="00023528"/>
    <w:rsid w:val="00025230"/>
    <w:rsid w:val="000264A7"/>
    <w:rsid w:val="00026FAE"/>
    <w:rsid w:val="000301D0"/>
    <w:rsid w:val="00030B98"/>
    <w:rsid w:val="00031075"/>
    <w:rsid w:val="00031822"/>
    <w:rsid w:val="000320CB"/>
    <w:rsid w:val="00032364"/>
    <w:rsid w:val="00032EC6"/>
    <w:rsid w:val="000343D1"/>
    <w:rsid w:val="000348A8"/>
    <w:rsid w:val="0003532D"/>
    <w:rsid w:val="0003590F"/>
    <w:rsid w:val="0003655D"/>
    <w:rsid w:val="000369FE"/>
    <w:rsid w:val="0003769E"/>
    <w:rsid w:val="000412CC"/>
    <w:rsid w:val="00041F3D"/>
    <w:rsid w:val="00042A25"/>
    <w:rsid w:val="000432C0"/>
    <w:rsid w:val="00043513"/>
    <w:rsid w:val="0004376E"/>
    <w:rsid w:val="0004409E"/>
    <w:rsid w:val="00044E2D"/>
    <w:rsid w:val="00046474"/>
    <w:rsid w:val="0004661A"/>
    <w:rsid w:val="00047897"/>
    <w:rsid w:val="0005067F"/>
    <w:rsid w:val="000508A0"/>
    <w:rsid w:val="00051740"/>
    <w:rsid w:val="0005587B"/>
    <w:rsid w:val="00055D09"/>
    <w:rsid w:val="0005603C"/>
    <w:rsid w:val="0005709D"/>
    <w:rsid w:val="00057684"/>
    <w:rsid w:val="00057AC2"/>
    <w:rsid w:val="000606EB"/>
    <w:rsid w:val="000617F8"/>
    <w:rsid w:val="000624B1"/>
    <w:rsid w:val="0006356C"/>
    <w:rsid w:val="00063DC0"/>
    <w:rsid w:val="00064432"/>
    <w:rsid w:val="0006460D"/>
    <w:rsid w:val="00064928"/>
    <w:rsid w:val="00067765"/>
    <w:rsid w:val="000678AF"/>
    <w:rsid w:val="00067974"/>
    <w:rsid w:val="00067BEB"/>
    <w:rsid w:val="00067F88"/>
    <w:rsid w:val="000703B5"/>
    <w:rsid w:val="000707B5"/>
    <w:rsid w:val="00071F5E"/>
    <w:rsid w:val="000728E3"/>
    <w:rsid w:val="00073107"/>
    <w:rsid w:val="00073135"/>
    <w:rsid w:val="00073739"/>
    <w:rsid w:val="000743B2"/>
    <w:rsid w:val="0007537A"/>
    <w:rsid w:val="00075A77"/>
    <w:rsid w:val="00075F16"/>
    <w:rsid w:val="00076157"/>
    <w:rsid w:val="00076A85"/>
    <w:rsid w:val="000771BB"/>
    <w:rsid w:val="00077C85"/>
    <w:rsid w:val="00080476"/>
    <w:rsid w:val="00080505"/>
    <w:rsid w:val="00084EE9"/>
    <w:rsid w:val="000852A1"/>
    <w:rsid w:val="00085E36"/>
    <w:rsid w:val="00090553"/>
    <w:rsid w:val="0009062A"/>
    <w:rsid w:val="00091278"/>
    <w:rsid w:val="0009181F"/>
    <w:rsid w:val="00091F30"/>
    <w:rsid w:val="00093EF1"/>
    <w:rsid w:val="00094600"/>
    <w:rsid w:val="00095D17"/>
    <w:rsid w:val="00095F3B"/>
    <w:rsid w:val="000970B6"/>
    <w:rsid w:val="00097465"/>
    <w:rsid w:val="00097D22"/>
    <w:rsid w:val="000A04F5"/>
    <w:rsid w:val="000A07E8"/>
    <w:rsid w:val="000A0C92"/>
    <w:rsid w:val="000A1CA9"/>
    <w:rsid w:val="000A51CD"/>
    <w:rsid w:val="000A6847"/>
    <w:rsid w:val="000A709E"/>
    <w:rsid w:val="000A76E5"/>
    <w:rsid w:val="000A7A85"/>
    <w:rsid w:val="000A7D23"/>
    <w:rsid w:val="000B24A2"/>
    <w:rsid w:val="000B254D"/>
    <w:rsid w:val="000B29AD"/>
    <w:rsid w:val="000B2A57"/>
    <w:rsid w:val="000B576B"/>
    <w:rsid w:val="000B5D1C"/>
    <w:rsid w:val="000B6027"/>
    <w:rsid w:val="000B64D2"/>
    <w:rsid w:val="000B78EE"/>
    <w:rsid w:val="000C0965"/>
    <w:rsid w:val="000C1AEC"/>
    <w:rsid w:val="000C1EBF"/>
    <w:rsid w:val="000C292B"/>
    <w:rsid w:val="000C3A0E"/>
    <w:rsid w:val="000C79BB"/>
    <w:rsid w:val="000D047F"/>
    <w:rsid w:val="000D0C6A"/>
    <w:rsid w:val="000D1413"/>
    <w:rsid w:val="000D18DC"/>
    <w:rsid w:val="000D2965"/>
    <w:rsid w:val="000D2E28"/>
    <w:rsid w:val="000D449D"/>
    <w:rsid w:val="000D4D60"/>
    <w:rsid w:val="000D519A"/>
    <w:rsid w:val="000D676F"/>
    <w:rsid w:val="000D6A0E"/>
    <w:rsid w:val="000D7C4C"/>
    <w:rsid w:val="000E0611"/>
    <w:rsid w:val="000E09C6"/>
    <w:rsid w:val="000E130D"/>
    <w:rsid w:val="000E1CE0"/>
    <w:rsid w:val="000E47F8"/>
    <w:rsid w:val="000E5F55"/>
    <w:rsid w:val="000E79D4"/>
    <w:rsid w:val="000F32B6"/>
    <w:rsid w:val="000F5525"/>
    <w:rsid w:val="000F558D"/>
    <w:rsid w:val="000F5BE8"/>
    <w:rsid w:val="000F5CB6"/>
    <w:rsid w:val="000F5EF4"/>
    <w:rsid w:val="000F5F76"/>
    <w:rsid w:val="000F62C0"/>
    <w:rsid w:val="000F6913"/>
    <w:rsid w:val="000F70C5"/>
    <w:rsid w:val="001022F6"/>
    <w:rsid w:val="00102988"/>
    <w:rsid w:val="00102E1B"/>
    <w:rsid w:val="001036C2"/>
    <w:rsid w:val="001069FD"/>
    <w:rsid w:val="001113DD"/>
    <w:rsid w:val="0011160B"/>
    <w:rsid w:val="00111F13"/>
    <w:rsid w:val="00112B54"/>
    <w:rsid w:val="00112D7D"/>
    <w:rsid w:val="00113435"/>
    <w:rsid w:val="00113512"/>
    <w:rsid w:val="0011456E"/>
    <w:rsid w:val="0011590E"/>
    <w:rsid w:val="001159BE"/>
    <w:rsid w:val="00116673"/>
    <w:rsid w:val="0011678E"/>
    <w:rsid w:val="001176A6"/>
    <w:rsid w:val="0012040A"/>
    <w:rsid w:val="001214FF"/>
    <w:rsid w:val="0012178B"/>
    <w:rsid w:val="00121A78"/>
    <w:rsid w:val="00123015"/>
    <w:rsid w:val="00123B30"/>
    <w:rsid w:val="00124DC0"/>
    <w:rsid w:val="0012631D"/>
    <w:rsid w:val="00126325"/>
    <w:rsid w:val="00126581"/>
    <w:rsid w:val="00126724"/>
    <w:rsid w:val="0013009C"/>
    <w:rsid w:val="001312F7"/>
    <w:rsid w:val="00131FB4"/>
    <w:rsid w:val="00132587"/>
    <w:rsid w:val="0013267D"/>
    <w:rsid w:val="0013287F"/>
    <w:rsid w:val="00135064"/>
    <w:rsid w:val="00135DDE"/>
    <w:rsid w:val="00137393"/>
    <w:rsid w:val="00141F99"/>
    <w:rsid w:val="001422EA"/>
    <w:rsid w:val="0014365D"/>
    <w:rsid w:val="0014682C"/>
    <w:rsid w:val="00146C6E"/>
    <w:rsid w:val="00150117"/>
    <w:rsid w:val="00150790"/>
    <w:rsid w:val="001508A5"/>
    <w:rsid w:val="001518D1"/>
    <w:rsid w:val="0015245A"/>
    <w:rsid w:val="00152E54"/>
    <w:rsid w:val="00153D22"/>
    <w:rsid w:val="001548A1"/>
    <w:rsid w:val="00154D3A"/>
    <w:rsid w:val="00155385"/>
    <w:rsid w:val="00156DD6"/>
    <w:rsid w:val="001601CA"/>
    <w:rsid w:val="0016160D"/>
    <w:rsid w:val="001621D1"/>
    <w:rsid w:val="0016293B"/>
    <w:rsid w:val="001629E1"/>
    <w:rsid w:val="00163B64"/>
    <w:rsid w:val="001651F9"/>
    <w:rsid w:val="001654AB"/>
    <w:rsid w:val="00165512"/>
    <w:rsid w:val="00165B38"/>
    <w:rsid w:val="00165D4B"/>
    <w:rsid w:val="00165D8B"/>
    <w:rsid w:val="001673A8"/>
    <w:rsid w:val="00167F46"/>
    <w:rsid w:val="001710E7"/>
    <w:rsid w:val="00171A15"/>
    <w:rsid w:val="00171B8B"/>
    <w:rsid w:val="0017288B"/>
    <w:rsid w:val="00173894"/>
    <w:rsid w:val="001738CE"/>
    <w:rsid w:val="00173CCB"/>
    <w:rsid w:val="001744D0"/>
    <w:rsid w:val="001758A6"/>
    <w:rsid w:val="00176FA9"/>
    <w:rsid w:val="00176FF2"/>
    <w:rsid w:val="0017725E"/>
    <w:rsid w:val="001775D6"/>
    <w:rsid w:val="00177879"/>
    <w:rsid w:val="00177CC3"/>
    <w:rsid w:val="001804B6"/>
    <w:rsid w:val="00181FBF"/>
    <w:rsid w:val="001837AC"/>
    <w:rsid w:val="0018406C"/>
    <w:rsid w:val="001849C3"/>
    <w:rsid w:val="00185368"/>
    <w:rsid w:val="001858F2"/>
    <w:rsid w:val="00186D3E"/>
    <w:rsid w:val="001904BC"/>
    <w:rsid w:val="00190509"/>
    <w:rsid w:val="001910EA"/>
    <w:rsid w:val="00192251"/>
    <w:rsid w:val="00192EA9"/>
    <w:rsid w:val="0019337D"/>
    <w:rsid w:val="00193C55"/>
    <w:rsid w:val="0019418C"/>
    <w:rsid w:val="0019473A"/>
    <w:rsid w:val="00194FB4"/>
    <w:rsid w:val="00197E56"/>
    <w:rsid w:val="001A0F3C"/>
    <w:rsid w:val="001A2BBD"/>
    <w:rsid w:val="001A37D0"/>
    <w:rsid w:val="001A42B2"/>
    <w:rsid w:val="001A4B03"/>
    <w:rsid w:val="001A623A"/>
    <w:rsid w:val="001A71B7"/>
    <w:rsid w:val="001A7F4F"/>
    <w:rsid w:val="001B0416"/>
    <w:rsid w:val="001B17D0"/>
    <w:rsid w:val="001B1F9C"/>
    <w:rsid w:val="001B25F3"/>
    <w:rsid w:val="001B2855"/>
    <w:rsid w:val="001B286A"/>
    <w:rsid w:val="001B3B87"/>
    <w:rsid w:val="001B3CEE"/>
    <w:rsid w:val="001B42B6"/>
    <w:rsid w:val="001B5AEE"/>
    <w:rsid w:val="001B5DA5"/>
    <w:rsid w:val="001B61C4"/>
    <w:rsid w:val="001B6946"/>
    <w:rsid w:val="001B733C"/>
    <w:rsid w:val="001C0CEF"/>
    <w:rsid w:val="001C0E11"/>
    <w:rsid w:val="001C200B"/>
    <w:rsid w:val="001C23C6"/>
    <w:rsid w:val="001C27F7"/>
    <w:rsid w:val="001C29D7"/>
    <w:rsid w:val="001C2E47"/>
    <w:rsid w:val="001C4D4E"/>
    <w:rsid w:val="001C50FF"/>
    <w:rsid w:val="001C5123"/>
    <w:rsid w:val="001C6A87"/>
    <w:rsid w:val="001C735F"/>
    <w:rsid w:val="001D05B4"/>
    <w:rsid w:val="001D0CAB"/>
    <w:rsid w:val="001D0E29"/>
    <w:rsid w:val="001D1761"/>
    <w:rsid w:val="001D182C"/>
    <w:rsid w:val="001D1DF5"/>
    <w:rsid w:val="001D2408"/>
    <w:rsid w:val="001D2D2F"/>
    <w:rsid w:val="001D400D"/>
    <w:rsid w:val="001D4452"/>
    <w:rsid w:val="001D7271"/>
    <w:rsid w:val="001D761E"/>
    <w:rsid w:val="001D7C7D"/>
    <w:rsid w:val="001E0054"/>
    <w:rsid w:val="001E07D9"/>
    <w:rsid w:val="001E2CD2"/>
    <w:rsid w:val="001F1001"/>
    <w:rsid w:val="001F11F9"/>
    <w:rsid w:val="001F1DFB"/>
    <w:rsid w:val="001F3284"/>
    <w:rsid w:val="001F3D97"/>
    <w:rsid w:val="001F4434"/>
    <w:rsid w:val="001F6BF6"/>
    <w:rsid w:val="001F71BD"/>
    <w:rsid w:val="00200401"/>
    <w:rsid w:val="00200AD8"/>
    <w:rsid w:val="00200B15"/>
    <w:rsid w:val="002015A6"/>
    <w:rsid w:val="002019D0"/>
    <w:rsid w:val="00203C7C"/>
    <w:rsid w:val="002044B6"/>
    <w:rsid w:val="00204D62"/>
    <w:rsid w:val="00205579"/>
    <w:rsid w:val="0020587C"/>
    <w:rsid w:val="002063D7"/>
    <w:rsid w:val="00207E5A"/>
    <w:rsid w:val="002105CD"/>
    <w:rsid w:val="002108A5"/>
    <w:rsid w:val="00210FDF"/>
    <w:rsid w:val="00211E82"/>
    <w:rsid w:val="0021204A"/>
    <w:rsid w:val="00212A3F"/>
    <w:rsid w:val="00213030"/>
    <w:rsid w:val="00213A7E"/>
    <w:rsid w:val="0021423D"/>
    <w:rsid w:val="00214AA5"/>
    <w:rsid w:val="00214AD3"/>
    <w:rsid w:val="00214E2C"/>
    <w:rsid w:val="00215194"/>
    <w:rsid w:val="002156F5"/>
    <w:rsid w:val="00216506"/>
    <w:rsid w:val="00216AC7"/>
    <w:rsid w:val="0021747D"/>
    <w:rsid w:val="00217DDC"/>
    <w:rsid w:val="0022175F"/>
    <w:rsid w:val="00221784"/>
    <w:rsid w:val="0022217D"/>
    <w:rsid w:val="00222713"/>
    <w:rsid w:val="0022357B"/>
    <w:rsid w:val="00223A95"/>
    <w:rsid w:val="00223F2A"/>
    <w:rsid w:val="00225003"/>
    <w:rsid w:val="002252F9"/>
    <w:rsid w:val="00225A6E"/>
    <w:rsid w:val="002268B9"/>
    <w:rsid w:val="0023053D"/>
    <w:rsid w:val="00230C4F"/>
    <w:rsid w:val="00232034"/>
    <w:rsid w:val="0023253F"/>
    <w:rsid w:val="00233A58"/>
    <w:rsid w:val="00233D1E"/>
    <w:rsid w:val="00235B10"/>
    <w:rsid w:val="002364ED"/>
    <w:rsid w:val="002400D9"/>
    <w:rsid w:val="00240983"/>
    <w:rsid w:val="00241688"/>
    <w:rsid w:val="00244E45"/>
    <w:rsid w:val="002455AF"/>
    <w:rsid w:val="00245EA5"/>
    <w:rsid w:val="00246F00"/>
    <w:rsid w:val="00247A80"/>
    <w:rsid w:val="002502FD"/>
    <w:rsid w:val="002506E1"/>
    <w:rsid w:val="002511C7"/>
    <w:rsid w:val="0025315C"/>
    <w:rsid w:val="00253FB5"/>
    <w:rsid w:val="0025451E"/>
    <w:rsid w:val="00254C60"/>
    <w:rsid w:val="00257231"/>
    <w:rsid w:val="002600CA"/>
    <w:rsid w:val="00260877"/>
    <w:rsid w:val="00261F62"/>
    <w:rsid w:val="00262395"/>
    <w:rsid w:val="00262BD2"/>
    <w:rsid w:val="00263B5A"/>
    <w:rsid w:val="0026427C"/>
    <w:rsid w:val="00264AE4"/>
    <w:rsid w:val="002656D5"/>
    <w:rsid w:val="00266396"/>
    <w:rsid w:val="00266E72"/>
    <w:rsid w:val="002679E6"/>
    <w:rsid w:val="00270588"/>
    <w:rsid w:val="00270BC8"/>
    <w:rsid w:val="00271A7A"/>
    <w:rsid w:val="0027219B"/>
    <w:rsid w:val="00272FF4"/>
    <w:rsid w:val="00273A1B"/>
    <w:rsid w:val="0027455D"/>
    <w:rsid w:val="00274AC8"/>
    <w:rsid w:val="00274F81"/>
    <w:rsid w:val="0027592B"/>
    <w:rsid w:val="00277BF6"/>
    <w:rsid w:val="00277D69"/>
    <w:rsid w:val="00280401"/>
    <w:rsid w:val="00282534"/>
    <w:rsid w:val="00282688"/>
    <w:rsid w:val="00282700"/>
    <w:rsid w:val="00282751"/>
    <w:rsid w:val="00282E40"/>
    <w:rsid w:val="002844FF"/>
    <w:rsid w:val="00284E1B"/>
    <w:rsid w:val="002863E5"/>
    <w:rsid w:val="00287729"/>
    <w:rsid w:val="002904E9"/>
    <w:rsid w:val="00290CEC"/>
    <w:rsid w:val="00292346"/>
    <w:rsid w:val="0029239F"/>
    <w:rsid w:val="00293768"/>
    <w:rsid w:val="002944E1"/>
    <w:rsid w:val="00295987"/>
    <w:rsid w:val="00297E9B"/>
    <w:rsid w:val="002A0413"/>
    <w:rsid w:val="002A1197"/>
    <w:rsid w:val="002A141C"/>
    <w:rsid w:val="002A1A4C"/>
    <w:rsid w:val="002A1BA6"/>
    <w:rsid w:val="002A337F"/>
    <w:rsid w:val="002A3E47"/>
    <w:rsid w:val="002A5113"/>
    <w:rsid w:val="002A650D"/>
    <w:rsid w:val="002B0C77"/>
    <w:rsid w:val="002B0CF6"/>
    <w:rsid w:val="002B2524"/>
    <w:rsid w:val="002B3A36"/>
    <w:rsid w:val="002B3B78"/>
    <w:rsid w:val="002B3CD0"/>
    <w:rsid w:val="002B4763"/>
    <w:rsid w:val="002B4AEF"/>
    <w:rsid w:val="002B5CE5"/>
    <w:rsid w:val="002B7571"/>
    <w:rsid w:val="002B7BD5"/>
    <w:rsid w:val="002B7C13"/>
    <w:rsid w:val="002C0A1E"/>
    <w:rsid w:val="002C2372"/>
    <w:rsid w:val="002C33DB"/>
    <w:rsid w:val="002C3BCC"/>
    <w:rsid w:val="002C622A"/>
    <w:rsid w:val="002C7179"/>
    <w:rsid w:val="002C769E"/>
    <w:rsid w:val="002C7CB6"/>
    <w:rsid w:val="002D0D5F"/>
    <w:rsid w:val="002D1D56"/>
    <w:rsid w:val="002D2BD0"/>
    <w:rsid w:val="002D4561"/>
    <w:rsid w:val="002D46FD"/>
    <w:rsid w:val="002D482B"/>
    <w:rsid w:val="002D4968"/>
    <w:rsid w:val="002D54B9"/>
    <w:rsid w:val="002D64EF"/>
    <w:rsid w:val="002D7B83"/>
    <w:rsid w:val="002E03FA"/>
    <w:rsid w:val="002E0E60"/>
    <w:rsid w:val="002E1FE2"/>
    <w:rsid w:val="002E38AF"/>
    <w:rsid w:val="002E472D"/>
    <w:rsid w:val="002E4E4E"/>
    <w:rsid w:val="002E51F9"/>
    <w:rsid w:val="002E5C53"/>
    <w:rsid w:val="002E6734"/>
    <w:rsid w:val="002E7ECA"/>
    <w:rsid w:val="002F0370"/>
    <w:rsid w:val="002F063A"/>
    <w:rsid w:val="002F1419"/>
    <w:rsid w:val="002F1894"/>
    <w:rsid w:val="002F3216"/>
    <w:rsid w:val="002F39F7"/>
    <w:rsid w:val="002F516A"/>
    <w:rsid w:val="002F5500"/>
    <w:rsid w:val="002F5857"/>
    <w:rsid w:val="002F5D1F"/>
    <w:rsid w:val="002F616E"/>
    <w:rsid w:val="003004CD"/>
    <w:rsid w:val="00300594"/>
    <w:rsid w:val="00300B9F"/>
    <w:rsid w:val="00301E57"/>
    <w:rsid w:val="00302376"/>
    <w:rsid w:val="003027EC"/>
    <w:rsid w:val="003034D0"/>
    <w:rsid w:val="00304717"/>
    <w:rsid w:val="00304D12"/>
    <w:rsid w:val="0031150B"/>
    <w:rsid w:val="0031154F"/>
    <w:rsid w:val="003132F7"/>
    <w:rsid w:val="003133BB"/>
    <w:rsid w:val="00313896"/>
    <w:rsid w:val="00313AE4"/>
    <w:rsid w:val="00313BF2"/>
    <w:rsid w:val="00313CEB"/>
    <w:rsid w:val="003143EF"/>
    <w:rsid w:val="00314D6D"/>
    <w:rsid w:val="00314ED1"/>
    <w:rsid w:val="00316246"/>
    <w:rsid w:val="003174DE"/>
    <w:rsid w:val="0032011E"/>
    <w:rsid w:val="0032151A"/>
    <w:rsid w:val="003217AE"/>
    <w:rsid w:val="00321B57"/>
    <w:rsid w:val="00322929"/>
    <w:rsid w:val="00322C29"/>
    <w:rsid w:val="0032361C"/>
    <w:rsid w:val="00324182"/>
    <w:rsid w:val="00324332"/>
    <w:rsid w:val="003247AD"/>
    <w:rsid w:val="003248D6"/>
    <w:rsid w:val="00325038"/>
    <w:rsid w:val="00326D39"/>
    <w:rsid w:val="00327845"/>
    <w:rsid w:val="00331A1A"/>
    <w:rsid w:val="00333D0D"/>
    <w:rsid w:val="0033625F"/>
    <w:rsid w:val="00336C2B"/>
    <w:rsid w:val="00337DB3"/>
    <w:rsid w:val="00340DAB"/>
    <w:rsid w:val="0034137F"/>
    <w:rsid w:val="0034148A"/>
    <w:rsid w:val="003417F1"/>
    <w:rsid w:val="00341C2B"/>
    <w:rsid w:val="00341D30"/>
    <w:rsid w:val="00342C71"/>
    <w:rsid w:val="00346477"/>
    <w:rsid w:val="00346575"/>
    <w:rsid w:val="00347C9E"/>
    <w:rsid w:val="003517F0"/>
    <w:rsid w:val="00351C78"/>
    <w:rsid w:val="00353D8E"/>
    <w:rsid w:val="003547BB"/>
    <w:rsid w:val="003548C5"/>
    <w:rsid w:val="00356CFA"/>
    <w:rsid w:val="00357082"/>
    <w:rsid w:val="00357881"/>
    <w:rsid w:val="00357F36"/>
    <w:rsid w:val="003606B9"/>
    <w:rsid w:val="0036092F"/>
    <w:rsid w:val="00362DD9"/>
    <w:rsid w:val="003631F1"/>
    <w:rsid w:val="00364C28"/>
    <w:rsid w:val="00364F49"/>
    <w:rsid w:val="00365887"/>
    <w:rsid w:val="00374DAA"/>
    <w:rsid w:val="00375AE5"/>
    <w:rsid w:val="00375DD6"/>
    <w:rsid w:val="00376674"/>
    <w:rsid w:val="00377453"/>
    <w:rsid w:val="00377560"/>
    <w:rsid w:val="003801A6"/>
    <w:rsid w:val="00381420"/>
    <w:rsid w:val="00381997"/>
    <w:rsid w:val="0038203F"/>
    <w:rsid w:val="003822E8"/>
    <w:rsid w:val="00382C84"/>
    <w:rsid w:val="00382DF7"/>
    <w:rsid w:val="0038631B"/>
    <w:rsid w:val="003868B2"/>
    <w:rsid w:val="00387602"/>
    <w:rsid w:val="003903B2"/>
    <w:rsid w:val="00392D92"/>
    <w:rsid w:val="00394DC4"/>
    <w:rsid w:val="00395DFF"/>
    <w:rsid w:val="00395E0C"/>
    <w:rsid w:val="0039663D"/>
    <w:rsid w:val="00396ED1"/>
    <w:rsid w:val="00397CDB"/>
    <w:rsid w:val="003A0073"/>
    <w:rsid w:val="003A00CA"/>
    <w:rsid w:val="003A0CE2"/>
    <w:rsid w:val="003A31F1"/>
    <w:rsid w:val="003A6796"/>
    <w:rsid w:val="003B008F"/>
    <w:rsid w:val="003B0632"/>
    <w:rsid w:val="003B11DD"/>
    <w:rsid w:val="003B1BB5"/>
    <w:rsid w:val="003B372A"/>
    <w:rsid w:val="003B3BBA"/>
    <w:rsid w:val="003B4373"/>
    <w:rsid w:val="003B608C"/>
    <w:rsid w:val="003B6D89"/>
    <w:rsid w:val="003B7556"/>
    <w:rsid w:val="003C0250"/>
    <w:rsid w:val="003C0666"/>
    <w:rsid w:val="003C0A1C"/>
    <w:rsid w:val="003C0D43"/>
    <w:rsid w:val="003C15C0"/>
    <w:rsid w:val="003C19B6"/>
    <w:rsid w:val="003C301F"/>
    <w:rsid w:val="003C3799"/>
    <w:rsid w:val="003C6456"/>
    <w:rsid w:val="003C79BB"/>
    <w:rsid w:val="003D160E"/>
    <w:rsid w:val="003D2A0C"/>
    <w:rsid w:val="003D35CE"/>
    <w:rsid w:val="003D3BFA"/>
    <w:rsid w:val="003D41B1"/>
    <w:rsid w:val="003D5DF7"/>
    <w:rsid w:val="003D6A65"/>
    <w:rsid w:val="003E064D"/>
    <w:rsid w:val="003E224F"/>
    <w:rsid w:val="003E22C4"/>
    <w:rsid w:val="003E35B5"/>
    <w:rsid w:val="003E437A"/>
    <w:rsid w:val="003E467B"/>
    <w:rsid w:val="003E562C"/>
    <w:rsid w:val="003E597C"/>
    <w:rsid w:val="003E5AB2"/>
    <w:rsid w:val="003E5B05"/>
    <w:rsid w:val="003E74B2"/>
    <w:rsid w:val="003F0462"/>
    <w:rsid w:val="003F0D95"/>
    <w:rsid w:val="003F0E54"/>
    <w:rsid w:val="003F1319"/>
    <w:rsid w:val="003F1B4C"/>
    <w:rsid w:val="003F2E80"/>
    <w:rsid w:val="003F31D0"/>
    <w:rsid w:val="003F31FD"/>
    <w:rsid w:val="003F365D"/>
    <w:rsid w:val="003F3FFE"/>
    <w:rsid w:val="00400773"/>
    <w:rsid w:val="00400F6A"/>
    <w:rsid w:val="00401EC4"/>
    <w:rsid w:val="004058EE"/>
    <w:rsid w:val="00406D5F"/>
    <w:rsid w:val="004075F2"/>
    <w:rsid w:val="0041127A"/>
    <w:rsid w:val="00411755"/>
    <w:rsid w:val="00411B41"/>
    <w:rsid w:val="00412F5E"/>
    <w:rsid w:val="00414158"/>
    <w:rsid w:val="004154F8"/>
    <w:rsid w:val="004159E9"/>
    <w:rsid w:val="00416AD8"/>
    <w:rsid w:val="00416CC2"/>
    <w:rsid w:val="00417834"/>
    <w:rsid w:val="00417DFB"/>
    <w:rsid w:val="00420451"/>
    <w:rsid w:val="00421BA7"/>
    <w:rsid w:val="00421F2E"/>
    <w:rsid w:val="0042412D"/>
    <w:rsid w:val="00425367"/>
    <w:rsid w:val="0042669E"/>
    <w:rsid w:val="00427C33"/>
    <w:rsid w:val="004301D7"/>
    <w:rsid w:val="00432BCC"/>
    <w:rsid w:val="004336C4"/>
    <w:rsid w:val="00433FBD"/>
    <w:rsid w:val="004356C3"/>
    <w:rsid w:val="00435A0A"/>
    <w:rsid w:val="00435AC2"/>
    <w:rsid w:val="00435DD6"/>
    <w:rsid w:val="00435DFD"/>
    <w:rsid w:val="00440DAE"/>
    <w:rsid w:val="00441C8C"/>
    <w:rsid w:val="0044219D"/>
    <w:rsid w:val="00442688"/>
    <w:rsid w:val="00442D53"/>
    <w:rsid w:val="00443CAA"/>
    <w:rsid w:val="00443DD8"/>
    <w:rsid w:val="00444688"/>
    <w:rsid w:val="00450210"/>
    <w:rsid w:val="00450618"/>
    <w:rsid w:val="00450E5A"/>
    <w:rsid w:val="0045148B"/>
    <w:rsid w:val="00451508"/>
    <w:rsid w:val="0045261B"/>
    <w:rsid w:val="0045444B"/>
    <w:rsid w:val="004549DC"/>
    <w:rsid w:val="00454DEF"/>
    <w:rsid w:val="004553EA"/>
    <w:rsid w:val="00456E30"/>
    <w:rsid w:val="00457BD7"/>
    <w:rsid w:val="004607F0"/>
    <w:rsid w:val="00460878"/>
    <w:rsid w:val="00462532"/>
    <w:rsid w:val="00462751"/>
    <w:rsid w:val="00465898"/>
    <w:rsid w:val="004708B2"/>
    <w:rsid w:val="004722E9"/>
    <w:rsid w:val="00472722"/>
    <w:rsid w:val="00472A38"/>
    <w:rsid w:val="004738CE"/>
    <w:rsid w:val="00474736"/>
    <w:rsid w:val="00474E85"/>
    <w:rsid w:val="004759D8"/>
    <w:rsid w:val="00480011"/>
    <w:rsid w:val="00480170"/>
    <w:rsid w:val="0048051C"/>
    <w:rsid w:val="004815DC"/>
    <w:rsid w:val="00481751"/>
    <w:rsid w:val="00482F88"/>
    <w:rsid w:val="0048353E"/>
    <w:rsid w:val="00484146"/>
    <w:rsid w:val="00485650"/>
    <w:rsid w:val="00486187"/>
    <w:rsid w:val="004906A8"/>
    <w:rsid w:val="004906FA"/>
    <w:rsid w:val="00491AE7"/>
    <w:rsid w:val="00491F81"/>
    <w:rsid w:val="00494C8C"/>
    <w:rsid w:val="004958FF"/>
    <w:rsid w:val="00496BBB"/>
    <w:rsid w:val="00497D86"/>
    <w:rsid w:val="004A29F8"/>
    <w:rsid w:val="004A4B25"/>
    <w:rsid w:val="004A51E8"/>
    <w:rsid w:val="004B1034"/>
    <w:rsid w:val="004B1837"/>
    <w:rsid w:val="004B2707"/>
    <w:rsid w:val="004B2B81"/>
    <w:rsid w:val="004B53B5"/>
    <w:rsid w:val="004B6422"/>
    <w:rsid w:val="004B644F"/>
    <w:rsid w:val="004B727D"/>
    <w:rsid w:val="004B7A01"/>
    <w:rsid w:val="004C0030"/>
    <w:rsid w:val="004C18C2"/>
    <w:rsid w:val="004C30EF"/>
    <w:rsid w:val="004C3646"/>
    <w:rsid w:val="004C4569"/>
    <w:rsid w:val="004C470E"/>
    <w:rsid w:val="004C54B3"/>
    <w:rsid w:val="004C6F15"/>
    <w:rsid w:val="004D0139"/>
    <w:rsid w:val="004D07BD"/>
    <w:rsid w:val="004D1F2C"/>
    <w:rsid w:val="004D2FC2"/>
    <w:rsid w:val="004D47CB"/>
    <w:rsid w:val="004D5820"/>
    <w:rsid w:val="004D75CD"/>
    <w:rsid w:val="004E1308"/>
    <w:rsid w:val="004E1A13"/>
    <w:rsid w:val="004E26C6"/>
    <w:rsid w:val="004E2F51"/>
    <w:rsid w:val="004E324A"/>
    <w:rsid w:val="004E50E8"/>
    <w:rsid w:val="004E5276"/>
    <w:rsid w:val="004E6D12"/>
    <w:rsid w:val="004E7E31"/>
    <w:rsid w:val="004F1CE2"/>
    <w:rsid w:val="004F2EFD"/>
    <w:rsid w:val="004F48C4"/>
    <w:rsid w:val="004F51ED"/>
    <w:rsid w:val="004F57B1"/>
    <w:rsid w:val="004F5C27"/>
    <w:rsid w:val="004F5F89"/>
    <w:rsid w:val="004F6E59"/>
    <w:rsid w:val="004F78F5"/>
    <w:rsid w:val="005001C1"/>
    <w:rsid w:val="00500BA5"/>
    <w:rsid w:val="00501013"/>
    <w:rsid w:val="00501832"/>
    <w:rsid w:val="0050267F"/>
    <w:rsid w:val="00502733"/>
    <w:rsid w:val="00503241"/>
    <w:rsid w:val="00504A86"/>
    <w:rsid w:val="00505537"/>
    <w:rsid w:val="005059CE"/>
    <w:rsid w:val="005064E1"/>
    <w:rsid w:val="00507675"/>
    <w:rsid w:val="00512124"/>
    <w:rsid w:val="00513238"/>
    <w:rsid w:val="00513AA3"/>
    <w:rsid w:val="005157DA"/>
    <w:rsid w:val="0051606F"/>
    <w:rsid w:val="00516357"/>
    <w:rsid w:val="005163C8"/>
    <w:rsid w:val="00517478"/>
    <w:rsid w:val="0052016D"/>
    <w:rsid w:val="00520683"/>
    <w:rsid w:val="00520E62"/>
    <w:rsid w:val="00523E7E"/>
    <w:rsid w:val="00524823"/>
    <w:rsid w:val="0052556A"/>
    <w:rsid w:val="0052647B"/>
    <w:rsid w:val="00526910"/>
    <w:rsid w:val="00531063"/>
    <w:rsid w:val="0053135F"/>
    <w:rsid w:val="0053218F"/>
    <w:rsid w:val="00536057"/>
    <w:rsid w:val="005363B6"/>
    <w:rsid w:val="0053667C"/>
    <w:rsid w:val="00536955"/>
    <w:rsid w:val="00541D09"/>
    <w:rsid w:val="00542BA6"/>
    <w:rsid w:val="00544EFB"/>
    <w:rsid w:val="005460BC"/>
    <w:rsid w:val="00546361"/>
    <w:rsid w:val="00546498"/>
    <w:rsid w:val="00546757"/>
    <w:rsid w:val="00546C05"/>
    <w:rsid w:val="00547EC3"/>
    <w:rsid w:val="0055080A"/>
    <w:rsid w:val="005514E0"/>
    <w:rsid w:val="00551A9E"/>
    <w:rsid w:val="00551AF1"/>
    <w:rsid w:val="00552570"/>
    <w:rsid w:val="00552E58"/>
    <w:rsid w:val="0055463C"/>
    <w:rsid w:val="0055474E"/>
    <w:rsid w:val="00554C2C"/>
    <w:rsid w:val="00556362"/>
    <w:rsid w:val="005566C8"/>
    <w:rsid w:val="00557ABC"/>
    <w:rsid w:val="00557B40"/>
    <w:rsid w:val="00562190"/>
    <w:rsid w:val="00562D77"/>
    <w:rsid w:val="00564220"/>
    <w:rsid w:val="00565782"/>
    <w:rsid w:val="00565E51"/>
    <w:rsid w:val="00566FDF"/>
    <w:rsid w:val="00567799"/>
    <w:rsid w:val="00567E32"/>
    <w:rsid w:val="00567E70"/>
    <w:rsid w:val="00570323"/>
    <w:rsid w:val="005729E5"/>
    <w:rsid w:val="00574E0F"/>
    <w:rsid w:val="005754AF"/>
    <w:rsid w:val="005766F7"/>
    <w:rsid w:val="00576B14"/>
    <w:rsid w:val="0058098F"/>
    <w:rsid w:val="00581956"/>
    <w:rsid w:val="005829D9"/>
    <w:rsid w:val="00582A61"/>
    <w:rsid w:val="00583AAD"/>
    <w:rsid w:val="0058413D"/>
    <w:rsid w:val="00584771"/>
    <w:rsid w:val="00584BD7"/>
    <w:rsid w:val="00584D9A"/>
    <w:rsid w:val="00585200"/>
    <w:rsid w:val="00585A28"/>
    <w:rsid w:val="00586255"/>
    <w:rsid w:val="0058754C"/>
    <w:rsid w:val="005877F8"/>
    <w:rsid w:val="00590908"/>
    <w:rsid w:val="00590D8B"/>
    <w:rsid w:val="00591F9B"/>
    <w:rsid w:val="00593BF7"/>
    <w:rsid w:val="0059435C"/>
    <w:rsid w:val="00594B78"/>
    <w:rsid w:val="00595056"/>
    <w:rsid w:val="0059641D"/>
    <w:rsid w:val="00597AA2"/>
    <w:rsid w:val="00597FF7"/>
    <w:rsid w:val="005A06A8"/>
    <w:rsid w:val="005A113E"/>
    <w:rsid w:val="005A1619"/>
    <w:rsid w:val="005A28E5"/>
    <w:rsid w:val="005A500D"/>
    <w:rsid w:val="005A61EB"/>
    <w:rsid w:val="005A650D"/>
    <w:rsid w:val="005B11F6"/>
    <w:rsid w:val="005B3187"/>
    <w:rsid w:val="005B38A1"/>
    <w:rsid w:val="005B4045"/>
    <w:rsid w:val="005B4A27"/>
    <w:rsid w:val="005B5721"/>
    <w:rsid w:val="005B6D8C"/>
    <w:rsid w:val="005C011E"/>
    <w:rsid w:val="005C0727"/>
    <w:rsid w:val="005C092B"/>
    <w:rsid w:val="005C116D"/>
    <w:rsid w:val="005C26A7"/>
    <w:rsid w:val="005C2954"/>
    <w:rsid w:val="005C2AAB"/>
    <w:rsid w:val="005C2AD4"/>
    <w:rsid w:val="005C2C95"/>
    <w:rsid w:val="005C5912"/>
    <w:rsid w:val="005C6399"/>
    <w:rsid w:val="005C63E0"/>
    <w:rsid w:val="005C738C"/>
    <w:rsid w:val="005C787F"/>
    <w:rsid w:val="005D2230"/>
    <w:rsid w:val="005D48FE"/>
    <w:rsid w:val="005D5592"/>
    <w:rsid w:val="005D675C"/>
    <w:rsid w:val="005D6A6B"/>
    <w:rsid w:val="005E41BA"/>
    <w:rsid w:val="005E4C83"/>
    <w:rsid w:val="005E4CE1"/>
    <w:rsid w:val="005E6CA5"/>
    <w:rsid w:val="005F0692"/>
    <w:rsid w:val="005F0B21"/>
    <w:rsid w:val="005F3975"/>
    <w:rsid w:val="005F39B3"/>
    <w:rsid w:val="005F6845"/>
    <w:rsid w:val="005F73F4"/>
    <w:rsid w:val="005F75F7"/>
    <w:rsid w:val="00600D58"/>
    <w:rsid w:val="006022D4"/>
    <w:rsid w:val="00604752"/>
    <w:rsid w:val="00604BCC"/>
    <w:rsid w:val="006064AB"/>
    <w:rsid w:val="00606A18"/>
    <w:rsid w:val="006071B1"/>
    <w:rsid w:val="006073F9"/>
    <w:rsid w:val="006106FD"/>
    <w:rsid w:val="00611450"/>
    <w:rsid w:val="00612679"/>
    <w:rsid w:val="00613D9B"/>
    <w:rsid w:val="00614026"/>
    <w:rsid w:val="0061411E"/>
    <w:rsid w:val="006154A0"/>
    <w:rsid w:val="006158DA"/>
    <w:rsid w:val="006163F9"/>
    <w:rsid w:val="006178BF"/>
    <w:rsid w:val="00617DCD"/>
    <w:rsid w:val="006204FF"/>
    <w:rsid w:val="0062116A"/>
    <w:rsid w:val="006211B0"/>
    <w:rsid w:val="006216F9"/>
    <w:rsid w:val="0062242F"/>
    <w:rsid w:val="00622B80"/>
    <w:rsid w:val="00622C76"/>
    <w:rsid w:val="006231DD"/>
    <w:rsid w:val="00624196"/>
    <w:rsid w:val="006246AD"/>
    <w:rsid w:val="006252BB"/>
    <w:rsid w:val="006255B1"/>
    <w:rsid w:val="00626AD6"/>
    <w:rsid w:val="00626E0F"/>
    <w:rsid w:val="00627A99"/>
    <w:rsid w:val="00630B7C"/>
    <w:rsid w:val="0063267A"/>
    <w:rsid w:val="00632DB6"/>
    <w:rsid w:val="006336FB"/>
    <w:rsid w:val="00633850"/>
    <w:rsid w:val="00633A04"/>
    <w:rsid w:val="00633AA6"/>
    <w:rsid w:val="00633B18"/>
    <w:rsid w:val="00633EED"/>
    <w:rsid w:val="00636237"/>
    <w:rsid w:val="0063671E"/>
    <w:rsid w:val="00637055"/>
    <w:rsid w:val="006400BA"/>
    <w:rsid w:val="00641E92"/>
    <w:rsid w:val="00642802"/>
    <w:rsid w:val="00643FB3"/>
    <w:rsid w:val="00644BEE"/>
    <w:rsid w:val="00645DC4"/>
    <w:rsid w:val="00650358"/>
    <w:rsid w:val="0065074A"/>
    <w:rsid w:val="00650A77"/>
    <w:rsid w:val="00650F3F"/>
    <w:rsid w:val="00651040"/>
    <w:rsid w:val="00652FD9"/>
    <w:rsid w:val="006564F7"/>
    <w:rsid w:val="006608BE"/>
    <w:rsid w:val="006627CB"/>
    <w:rsid w:val="00663439"/>
    <w:rsid w:val="00663AC1"/>
    <w:rsid w:val="00663D63"/>
    <w:rsid w:val="0066445B"/>
    <w:rsid w:val="00664596"/>
    <w:rsid w:val="00664B86"/>
    <w:rsid w:val="006653FC"/>
    <w:rsid w:val="00665FD6"/>
    <w:rsid w:val="00666530"/>
    <w:rsid w:val="00666E5E"/>
    <w:rsid w:val="006675D1"/>
    <w:rsid w:val="006677FD"/>
    <w:rsid w:val="0067000E"/>
    <w:rsid w:val="00670391"/>
    <w:rsid w:val="006703DA"/>
    <w:rsid w:val="00671BE4"/>
    <w:rsid w:val="006732F7"/>
    <w:rsid w:val="00673687"/>
    <w:rsid w:val="006741A4"/>
    <w:rsid w:val="00674D92"/>
    <w:rsid w:val="00674F24"/>
    <w:rsid w:val="00675320"/>
    <w:rsid w:val="006764E9"/>
    <w:rsid w:val="00676854"/>
    <w:rsid w:val="00677D14"/>
    <w:rsid w:val="00680FFA"/>
    <w:rsid w:val="00681FAC"/>
    <w:rsid w:val="00682375"/>
    <w:rsid w:val="00684B15"/>
    <w:rsid w:val="00685CEE"/>
    <w:rsid w:val="00686150"/>
    <w:rsid w:val="006908E4"/>
    <w:rsid w:val="00691AB6"/>
    <w:rsid w:val="00691D07"/>
    <w:rsid w:val="00692D80"/>
    <w:rsid w:val="0069356F"/>
    <w:rsid w:val="00694999"/>
    <w:rsid w:val="00696AB4"/>
    <w:rsid w:val="00696FFD"/>
    <w:rsid w:val="006A055A"/>
    <w:rsid w:val="006A1CA9"/>
    <w:rsid w:val="006A24EE"/>
    <w:rsid w:val="006A2798"/>
    <w:rsid w:val="006A46BF"/>
    <w:rsid w:val="006A4947"/>
    <w:rsid w:val="006A51C2"/>
    <w:rsid w:val="006A553A"/>
    <w:rsid w:val="006A5DBF"/>
    <w:rsid w:val="006A602E"/>
    <w:rsid w:val="006A6F91"/>
    <w:rsid w:val="006A73FD"/>
    <w:rsid w:val="006A759B"/>
    <w:rsid w:val="006B1AC8"/>
    <w:rsid w:val="006B244D"/>
    <w:rsid w:val="006B268E"/>
    <w:rsid w:val="006B28D3"/>
    <w:rsid w:val="006B2EE6"/>
    <w:rsid w:val="006B363D"/>
    <w:rsid w:val="006B3985"/>
    <w:rsid w:val="006B3A21"/>
    <w:rsid w:val="006B4575"/>
    <w:rsid w:val="006B4954"/>
    <w:rsid w:val="006B5ECD"/>
    <w:rsid w:val="006B6322"/>
    <w:rsid w:val="006B637C"/>
    <w:rsid w:val="006C26C8"/>
    <w:rsid w:val="006C2CAB"/>
    <w:rsid w:val="006D0622"/>
    <w:rsid w:val="006D2BC1"/>
    <w:rsid w:val="006D7751"/>
    <w:rsid w:val="006D7F97"/>
    <w:rsid w:val="006E0C5F"/>
    <w:rsid w:val="006E10FF"/>
    <w:rsid w:val="006E145A"/>
    <w:rsid w:val="006E1F26"/>
    <w:rsid w:val="006E318E"/>
    <w:rsid w:val="006E3BD0"/>
    <w:rsid w:val="006E3E8C"/>
    <w:rsid w:val="006E3F69"/>
    <w:rsid w:val="006E463A"/>
    <w:rsid w:val="006E4AD6"/>
    <w:rsid w:val="006E53ED"/>
    <w:rsid w:val="006E5D02"/>
    <w:rsid w:val="006E640F"/>
    <w:rsid w:val="006E70D6"/>
    <w:rsid w:val="006E79A4"/>
    <w:rsid w:val="006E7E72"/>
    <w:rsid w:val="006F02AA"/>
    <w:rsid w:val="006F1FD4"/>
    <w:rsid w:val="006F6315"/>
    <w:rsid w:val="006F6F69"/>
    <w:rsid w:val="006F7EB3"/>
    <w:rsid w:val="00700B6A"/>
    <w:rsid w:val="00700BAC"/>
    <w:rsid w:val="007029F0"/>
    <w:rsid w:val="0070324E"/>
    <w:rsid w:val="00706885"/>
    <w:rsid w:val="00707BA8"/>
    <w:rsid w:val="007112A0"/>
    <w:rsid w:val="007141B2"/>
    <w:rsid w:val="00716A51"/>
    <w:rsid w:val="00716E87"/>
    <w:rsid w:val="0071770E"/>
    <w:rsid w:val="007207CD"/>
    <w:rsid w:val="007217B0"/>
    <w:rsid w:val="0072265D"/>
    <w:rsid w:val="00722796"/>
    <w:rsid w:val="00722E47"/>
    <w:rsid w:val="007230A5"/>
    <w:rsid w:val="007239E7"/>
    <w:rsid w:val="007247BB"/>
    <w:rsid w:val="00724DE2"/>
    <w:rsid w:val="007258FB"/>
    <w:rsid w:val="007260BA"/>
    <w:rsid w:val="00726434"/>
    <w:rsid w:val="007314E2"/>
    <w:rsid w:val="00732F87"/>
    <w:rsid w:val="00733858"/>
    <w:rsid w:val="00734B8B"/>
    <w:rsid w:val="007367FB"/>
    <w:rsid w:val="00737531"/>
    <w:rsid w:val="0073757E"/>
    <w:rsid w:val="007379DA"/>
    <w:rsid w:val="0074015A"/>
    <w:rsid w:val="0074100F"/>
    <w:rsid w:val="007427C4"/>
    <w:rsid w:val="007434FE"/>
    <w:rsid w:val="0074508F"/>
    <w:rsid w:val="0074695C"/>
    <w:rsid w:val="00746D4A"/>
    <w:rsid w:val="007472DB"/>
    <w:rsid w:val="00747A65"/>
    <w:rsid w:val="007502C5"/>
    <w:rsid w:val="00750E38"/>
    <w:rsid w:val="0075205D"/>
    <w:rsid w:val="00754657"/>
    <w:rsid w:val="00755A8B"/>
    <w:rsid w:val="00755D6F"/>
    <w:rsid w:val="0075676C"/>
    <w:rsid w:val="00756A87"/>
    <w:rsid w:val="00756B5C"/>
    <w:rsid w:val="007576F9"/>
    <w:rsid w:val="007615E8"/>
    <w:rsid w:val="00765481"/>
    <w:rsid w:val="0076792D"/>
    <w:rsid w:val="00770592"/>
    <w:rsid w:val="007706A4"/>
    <w:rsid w:val="00776823"/>
    <w:rsid w:val="00776844"/>
    <w:rsid w:val="00780060"/>
    <w:rsid w:val="00780605"/>
    <w:rsid w:val="0078280B"/>
    <w:rsid w:val="00784277"/>
    <w:rsid w:val="00785E71"/>
    <w:rsid w:val="00785EAE"/>
    <w:rsid w:val="007864CE"/>
    <w:rsid w:val="00794360"/>
    <w:rsid w:val="00795403"/>
    <w:rsid w:val="00795EFD"/>
    <w:rsid w:val="007968CE"/>
    <w:rsid w:val="00796DE1"/>
    <w:rsid w:val="00796F8B"/>
    <w:rsid w:val="00796FDF"/>
    <w:rsid w:val="007A0FE3"/>
    <w:rsid w:val="007A18C4"/>
    <w:rsid w:val="007A31A1"/>
    <w:rsid w:val="007A3CF7"/>
    <w:rsid w:val="007A429E"/>
    <w:rsid w:val="007A4E5D"/>
    <w:rsid w:val="007A5CDC"/>
    <w:rsid w:val="007A61EE"/>
    <w:rsid w:val="007A776B"/>
    <w:rsid w:val="007A7B7A"/>
    <w:rsid w:val="007B034C"/>
    <w:rsid w:val="007B0781"/>
    <w:rsid w:val="007B0CC4"/>
    <w:rsid w:val="007B23DB"/>
    <w:rsid w:val="007B25AA"/>
    <w:rsid w:val="007B3468"/>
    <w:rsid w:val="007B34E6"/>
    <w:rsid w:val="007B3D52"/>
    <w:rsid w:val="007B5AF2"/>
    <w:rsid w:val="007C0D56"/>
    <w:rsid w:val="007C0F64"/>
    <w:rsid w:val="007C33E9"/>
    <w:rsid w:val="007C5B12"/>
    <w:rsid w:val="007C67B6"/>
    <w:rsid w:val="007C74A9"/>
    <w:rsid w:val="007D1368"/>
    <w:rsid w:val="007D185C"/>
    <w:rsid w:val="007D2E1B"/>
    <w:rsid w:val="007D3651"/>
    <w:rsid w:val="007D36B6"/>
    <w:rsid w:val="007D4CBE"/>
    <w:rsid w:val="007D522A"/>
    <w:rsid w:val="007D62D6"/>
    <w:rsid w:val="007D71B4"/>
    <w:rsid w:val="007D78A3"/>
    <w:rsid w:val="007E23A7"/>
    <w:rsid w:val="007E2499"/>
    <w:rsid w:val="007E346C"/>
    <w:rsid w:val="007E3C38"/>
    <w:rsid w:val="007E41F4"/>
    <w:rsid w:val="007E44B1"/>
    <w:rsid w:val="007E474F"/>
    <w:rsid w:val="007E4A15"/>
    <w:rsid w:val="007E4CE3"/>
    <w:rsid w:val="007E623B"/>
    <w:rsid w:val="007E7773"/>
    <w:rsid w:val="007F02BA"/>
    <w:rsid w:val="007F0D68"/>
    <w:rsid w:val="007F0F4D"/>
    <w:rsid w:val="007F106C"/>
    <w:rsid w:val="007F216F"/>
    <w:rsid w:val="007F4507"/>
    <w:rsid w:val="007F6E9A"/>
    <w:rsid w:val="007F6EF5"/>
    <w:rsid w:val="00800B97"/>
    <w:rsid w:val="00800D30"/>
    <w:rsid w:val="008013D1"/>
    <w:rsid w:val="00801FAF"/>
    <w:rsid w:val="0080301A"/>
    <w:rsid w:val="00803A42"/>
    <w:rsid w:val="00804CFA"/>
    <w:rsid w:val="00805BF7"/>
    <w:rsid w:val="008069CF"/>
    <w:rsid w:val="00807A5E"/>
    <w:rsid w:val="008110D4"/>
    <w:rsid w:val="00811CDD"/>
    <w:rsid w:val="008150AF"/>
    <w:rsid w:val="00816CF0"/>
    <w:rsid w:val="008177EB"/>
    <w:rsid w:val="008202E8"/>
    <w:rsid w:val="008205E1"/>
    <w:rsid w:val="00821186"/>
    <w:rsid w:val="00823FCA"/>
    <w:rsid w:val="00824C97"/>
    <w:rsid w:val="00826CF8"/>
    <w:rsid w:val="00827E4D"/>
    <w:rsid w:val="0083138A"/>
    <w:rsid w:val="00832056"/>
    <w:rsid w:val="00832553"/>
    <w:rsid w:val="008338A9"/>
    <w:rsid w:val="00833A0C"/>
    <w:rsid w:val="00834549"/>
    <w:rsid w:val="00834D72"/>
    <w:rsid w:val="008358D4"/>
    <w:rsid w:val="00835F56"/>
    <w:rsid w:val="00837745"/>
    <w:rsid w:val="00840655"/>
    <w:rsid w:val="00845CA1"/>
    <w:rsid w:val="00845DD4"/>
    <w:rsid w:val="0084608D"/>
    <w:rsid w:val="00847230"/>
    <w:rsid w:val="0084731A"/>
    <w:rsid w:val="008477BC"/>
    <w:rsid w:val="00847DDC"/>
    <w:rsid w:val="00847E30"/>
    <w:rsid w:val="0085098C"/>
    <w:rsid w:val="00851985"/>
    <w:rsid w:val="00852A4F"/>
    <w:rsid w:val="008548DF"/>
    <w:rsid w:val="008554B3"/>
    <w:rsid w:val="00856A7E"/>
    <w:rsid w:val="008575F4"/>
    <w:rsid w:val="008602FB"/>
    <w:rsid w:val="008627DF"/>
    <w:rsid w:val="00862A6A"/>
    <w:rsid w:val="008636C1"/>
    <w:rsid w:val="00865A11"/>
    <w:rsid w:val="0086796F"/>
    <w:rsid w:val="00872A77"/>
    <w:rsid w:val="00873624"/>
    <w:rsid w:val="00873CA0"/>
    <w:rsid w:val="00873D9D"/>
    <w:rsid w:val="00873E29"/>
    <w:rsid w:val="00874A25"/>
    <w:rsid w:val="00874D92"/>
    <w:rsid w:val="008751FA"/>
    <w:rsid w:val="00875412"/>
    <w:rsid w:val="00875581"/>
    <w:rsid w:val="00876BE9"/>
    <w:rsid w:val="008770DB"/>
    <w:rsid w:val="00880993"/>
    <w:rsid w:val="008811BE"/>
    <w:rsid w:val="00882823"/>
    <w:rsid w:val="008830BC"/>
    <w:rsid w:val="008830DC"/>
    <w:rsid w:val="008831BA"/>
    <w:rsid w:val="00883285"/>
    <w:rsid w:val="008840A6"/>
    <w:rsid w:val="0088472E"/>
    <w:rsid w:val="00885DF4"/>
    <w:rsid w:val="00887380"/>
    <w:rsid w:val="00890174"/>
    <w:rsid w:val="008904FE"/>
    <w:rsid w:val="00892C93"/>
    <w:rsid w:val="00894740"/>
    <w:rsid w:val="00894CCE"/>
    <w:rsid w:val="00895FDB"/>
    <w:rsid w:val="00896F2F"/>
    <w:rsid w:val="0089764B"/>
    <w:rsid w:val="008979CB"/>
    <w:rsid w:val="008A014E"/>
    <w:rsid w:val="008A1182"/>
    <w:rsid w:val="008A1385"/>
    <w:rsid w:val="008A4D22"/>
    <w:rsid w:val="008A4D89"/>
    <w:rsid w:val="008A5907"/>
    <w:rsid w:val="008A5C9F"/>
    <w:rsid w:val="008A5F09"/>
    <w:rsid w:val="008B02F6"/>
    <w:rsid w:val="008B1739"/>
    <w:rsid w:val="008B2096"/>
    <w:rsid w:val="008B35D9"/>
    <w:rsid w:val="008B3792"/>
    <w:rsid w:val="008B4238"/>
    <w:rsid w:val="008B4451"/>
    <w:rsid w:val="008B538E"/>
    <w:rsid w:val="008B56F0"/>
    <w:rsid w:val="008B5B36"/>
    <w:rsid w:val="008B6832"/>
    <w:rsid w:val="008B68A7"/>
    <w:rsid w:val="008B6BC1"/>
    <w:rsid w:val="008C01FB"/>
    <w:rsid w:val="008C322A"/>
    <w:rsid w:val="008C332B"/>
    <w:rsid w:val="008C52C7"/>
    <w:rsid w:val="008C7D1B"/>
    <w:rsid w:val="008D03A9"/>
    <w:rsid w:val="008D06B1"/>
    <w:rsid w:val="008D105D"/>
    <w:rsid w:val="008D15F6"/>
    <w:rsid w:val="008D186F"/>
    <w:rsid w:val="008D27EA"/>
    <w:rsid w:val="008D383C"/>
    <w:rsid w:val="008D4E8A"/>
    <w:rsid w:val="008D4FC6"/>
    <w:rsid w:val="008D67C1"/>
    <w:rsid w:val="008D6B9D"/>
    <w:rsid w:val="008D7BE7"/>
    <w:rsid w:val="008D7BE8"/>
    <w:rsid w:val="008E020E"/>
    <w:rsid w:val="008E051F"/>
    <w:rsid w:val="008E2AD5"/>
    <w:rsid w:val="008E4949"/>
    <w:rsid w:val="008E5B5C"/>
    <w:rsid w:val="008E61FF"/>
    <w:rsid w:val="008E72AF"/>
    <w:rsid w:val="008E7C54"/>
    <w:rsid w:val="008F0617"/>
    <w:rsid w:val="008F1F1D"/>
    <w:rsid w:val="008F2A0F"/>
    <w:rsid w:val="008F2CC2"/>
    <w:rsid w:val="008F3232"/>
    <w:rsid w:val="008F39C5"/>
    <w:rsid w:val="008F4460"/>
    <w:rsid w:val="008F4532"/>
    <w:rsid w:val="008F4F3F"/>
    <w:rsid w:val="008F6426"/>
    <w:rsid w:val="008F68BC"/>
    <w:rsid w:val="008F7721"/>
    <w:rsid w:val="0090007B"/>
    <w:rsid w:val="00900138"/>
    <w:rsid w:val="00901D7F"/>
    <w:rsid w:val="00903657"/>
    <w:rsid w:val="00904612"/>
    <w:rsid w:val="00904E10"/>
    <w:rsid w:val="0090640B"/>
    <w:rsid w:val="009077D2"/>
    <w:rsid w:val="009078CE"/>
    <w:rsid w:val="00907F05"/>
    <w:rsid w:val="00907FD9"/>
    <w:rsid w:val="00910F80"/>
    <w:rsid w:val="00911382"/>
    <w:rsid w:val="00911A25"/>
    <w:rsid w:val="009158B9"/>
    <w:rsid w:val="009175B5"/>
    <w:rsid w:val="009175E7"/>
    <w:rsid w:val="0091786C"/>
    <w:rsid w:val="009215C7"/>
    <w:rsid w:val="009217D7"/>
    <w:rsid w:val="0092196A"/>
    <w:rsid w:val="009228FF"/>
    <w:rsid w:val="00922C63"/>
    <w:rsid w:val="00924B1E"/>
    <w:rsid w:val="00927FD2"/>
    <w:rsid w:val="00930029"/>
    <w:rsid w:val="00930288"/>
    <w:rsid w:val="00931558"/>
    <w:rsid w:val="009323F6"/>
    <w:rsid w:val="009331E7"/>
    <w:rsid w:val="0093391A"/>
    <w:rsid w:val="0093463A"/>
    <w:rsid w:val="00934D39"/>
    <w:rsid w:val="00935295"/>
    <w:rsid w:val="00936C18"/>
    <w:rsid w:val="0093706C"/>
    <w:rsid w:val="009376B1"/>
    <w:rsid w:val="00941E63"/>
    <w:rsid w:val="00944F65"/>
    <w:rsid w:val="00946318"/>
    <w:rsid w:val="009508C3"/>
    <w:rsid w:val="00950CC0"/>
    <w:rsid w:val="00951153"/>
    <w:rsid w:val="0095142A"/>
    <w:rsid w:val="00954255"/>
    <w:rsid w:val="00955282"/>
    <w:rsid w:val="0095576A"/>
    <w:rsid w:val="00955B3C"/>
    <w:rsid w:val="00960643"/>
    <w:rsid w:val="00963A22"/>
    <w:rsid w:val="009641AA"/>
    <w:rsid w:val="0096540A"/>
    <w:rsid w:val="0096562A"/>
    <w:rsid w:val="0096758B"/>
    <w:rsid w:val="009677A4"/>
    <w:rsid w:val="00967E52"/>
    <w:rsid w:val="00970F5F"/>
    <w:rsid w:val="0097307D"/>
    <w:rsid w:val="009731D9"/>
    <w:rsid w:val="00973472"/>
    <w:rsid w:val="0097404C"/>
    <w:rsid w:val="009745BF"/>
    <w:rsid w:val="00974637"/>
    <w:rsid w:val="00975C10"/>
    <w:rsid w:val="0097748E"/>
    <w:rsid w:val="009809CB"/>
    <w:rsid w:val="0098150F"/>
    <w:rsid w:val="00981CC8"/>
    <w:rsid w:val="00983AA8"/>
    <w:rsid w:val="009840FC"/>
    <w:rsid w:val="00984487"/>
    <w:rsid w:val="00984C12"/>
    <w:rsid w:val="00985E8C"/>
    <w:rsid w:val="00986F90"/>
    <w:rsid w:val="009873DD"/>
    <w:rsid w:val="00987B5E"/>
    <w:rsid w:val="00990B7A"/>
    <w:rsid w:val="0099107B"/>
    <w:rsid w:val="0099168C"/>
    <w:rsid w:val="00992770"/>
    <w:rsid w:val="00992E8E"/>
    <w:rsid w:val="009939BC"/>
    <w:rsid w:val="00994DF8"/>
    <w:rsid w:val="00995F7B"/>
    <w:rsid w:val="00996015"/>
    <w:rsid w:val="00997565"/>
    <w:rsid w:val="009979E0"/>
    <w:rsid w:val="009A115F"/>
    <w:rsid w:val="009A1AD8"/>
    <w:rsid w:val="009A1F24"/>
    <w:rsid w:val="009A37A5"/>
    <w:rsid w:val="009B014D"/>
    <w:rsid w:val="009B123D"/>
    <w:rsid w:val="009B1E93"/>
    <w:rsid w:val="009B2092"/>
    <w:rsid w:val="009B2379"/>
    <w:rsid w:val="009B254E"/>
    <w:rsid w:val="009B26F5"/>
    <w:rsid w:val="009B3D13"/>
    <w:rsid w:val="009B3E06"/>
    <w:rsid w:val="009B4727"/>
    <w:rsid w:val="009B56A9"/>
    <w:rsid w:val="009B6F32"/>
    <w:rsid w:val="009B7315"/>
    <w:rsid w:val="009B7AB2"/>
    <w:rsid w:val="009C08B2"/>
    <w:rsid w:val="009C1350"/>
    <w:rsid w:val="009C17D4"/>
    <w:rsid w:val="009C1942"/>
    <w:rsid w:val="009C4157"/>
    <w:rsid w:val="009C4776"/>
    <w:rsid w:val="009C779B"/>
    <w:rsid w:val="009D0454"/>
    <w:rsid w:val="009D18BB"/>
    <w:rsid w:val="009D2A23"/>
    <w:rsid w:val="009D2DC0"/>
    <w:rsid w:val="009D2E54"/>
    <w:rsid w:val="009D3875"/>
    <w:rsid w:val="009D3D06"/>
    <w:rsid w:val="009D3FE1"/>
    <w:rsid w:val="009D434A"/>
    <w:rsid w:val="009D4415"/>
    <w:rsid w:val="009E2552"/>
    <w:rsid w:val="009E3621"/>
    <w:rsid w:val="009E4AE2"/>
    <w:rsid w:val="009E4EF5"/>
    <w:rsid w:val="009E7711"/>
    <w:rsid w:val="009F3713"/>
    <w:rsid w:val="009F470A"/>
    <w:rsid w:val="009F5D7F"/>
    <w:rsid w:val="009F68E3"/>
    <w:rsid w:val="00A008C4"/>
    <w:rsid w:val="00A00A05"/>
    <w:rsid w:val="00A00E29"/>
    <w:rsid w:val="00A012B1"/>
    <w:rsid w:val="00A02691"/>
    <w:rsid w:val="00A03D92"/>
    <w:rsid w:val="00A06117"/>
    <w:rsid w:val="00A07111"/>
    <w:rsid w:val="00A106B0"/>
    <w:rsid w:val="00A1121D"/>
    <w:rsid w:val="00A11911"/>
    <w:rsid w:val="00A13501"/>
    <w:rsid w:val="00A1498C"/>
    <w:rsid w:val="00A157EF"/>
    <w:rsid w:val="00A16328"/>
    <w:rsid w:val="00A16428"/>
    <w:rsid w:val="00A16E2E"/>
    <w:rsid w:val="00A1771C"/>
    <w:rsid w:val="00A17ADE"/>
    <w:rsid w:val="00A17DCF"/>
    <w:rsid w:val="00A21D55"/>
    <w:rsid w:val="00A2284B"/>
    <w:rsid w:val="00A2404F"/>
    <w:rsid w:val="00A25288"/>
    <w:rsid w:val="00A25772"/>
    <w:rsid w:val="00A26EA3"/>
    <w:rsid w:val="00A30C6E"/>
    <w:rsid w:val="00A31880"/>
    <w:rsid w:val="00A32D09"/>
    <w:rsid w:val="00A34915"/>
    <w:rsid w:val="00A35DA7"/>
    <w:rsid w:val="00A37EF0"/>
    <w:rsid w:val="00A40902"/>
    <w:rsid w:val="00A41559"/>
    <w:rsid w:val="00A41783"/>
    <w:rsid w:val="00A43C5A"/>
    <w:rsid w:val="00A473FC"/>
    <w:rsid w:val="00A475D1"/>
    <w:rsid w:val="00A5048D"/>
    <w:rsid w:val="00A50634"/>
    <w:rsid w:val="00A52A40"/>
    <w:rsid w:val="00A52AB4"/>
    <w:rsid w:val="00A52DAC"/>
    <w:rsid w:val="00A52EE4"/>
    <w:rsid w:val="00A551E8"/>
    <w:rsid w:val="00A564BE"/>
    <w:rsid w:val="00A56A66"/>
    <w:rsid w:val="00A57438"/>
    <w:rsid w:val="00A60804"/>
    <w:rsid w:val="00A61681"/>
    <w:rsid w:val="00A62525"/>
    <w:rsid w:val="00A629FF"/>
    <w:rsid w:val="00A631ED"/>
    <w:rsid w:val="00A63B7A"/>
    <w:rsid w:val="00A64D26"/>
    <w:rsid w:val="00A64F2D"/>
    <w:rsid w:val="00A65397"/>
    <w:rsid w:val="00A6585E"/>
    <w:rsid w:val="00A65AE1"/>
    <w:rsid w:val="00A67509"/>
    <w:rsid w:val="00A67ED9"/>
    <w:rsid w:val="00A713EF"/>
    <w:rsid w:val="00A7145D"/>
    <w:rsid w:val="00A71D16"/>
    <w:rsid w:val="00A73081"/>
    <w:rsid w:val="00A7342C"/>
    <w:rsid w:val="00A7417D"/>
    <w:rsid w:val="00A7494C"/>
    <w:rsid w:val="00A75560"/>
    <w:rsid w:val="00A7732B"/>
    <w:rsid w:val="00A77BFD"/>
    <w:rsid w:val="00A827F2"/>
    <w:rsid w:val="00A85940"/>
    <w:rsid w:val="00A90DC6"/>
    <w:rsid w:val="00A9128D"/>
    <w:rsid w:val="00A91736"/>
    <w:rsid w:val="00A91870"/>
    <w:rsid w:val="00A92D4A"/>
    <w:rsid w:val="00A93AAA"/>
    <w:rsid w:val="00A9553D"/>
    <w:rsid w:val="00A959A4"/>
    <w:rsid w:val="00AA023A"/>
    <w:rsid w:val="00AA0DE0"/>
    <w:rsid w:val="00AA0E51"/>
    <w:rsid w:val="00AA1EC0"/>
    <w:rsid w:val="00AA600A"/>
    <w:rsid w:val="00AA640C"/>
    <w:rsid w:val="00AB05F7"/>
    <w:rsid w:val="00AB09B7"/>
    <w:rsid w:val="00AB0C8F"/>
    <w:rsid w:val="00AB2030"/>
    <w:rsid w:val="00AB2236"/>
    <w:rsid w:val="00AB27CB"/>
    <w:rsid w:val="00AB4066"/>
    <w:rsid w:val="00AB4D5E"/>
    <w:rsid w:val="00AB5533"/>
    <w:rsid w:val="00AB5562"/>
    <w:rsid w:val="00AB5CB2"/>
    <w:rsid w:val="00AB6004"/>
    <w:rsid w:val="00AB657A"/>
    <w:rsid w:val="00AB7693"/>
    <w:rsid w:val="00AC0BA8"/>
    <w:rsid w:val="00AC393C"/>
    <w:rsid w:val="00AC3A9A"/>
    <w:rsid w:val="00AC4098"/>
    <w:rsid w:val="00AC74F9"/>
    <w:rsid w:val="00AC7F65"/>
    <w:rsid w:val="00AD01BA"/>
    <w:rsid w:val="00AD0768"/>
    <w:rsid w:val="00AD1DB2"/>
    <w:rsid w:val="00AD3F3C"/>
    <w:rsid w:val="00AD5974"/>
    <w:rsid w:val="00AE05A7"/>
    <w:rsid w:val="00AE16C8"/>
    <w:rsid w:val="00AE26A0"/>
    <w:rsid w:val="00AE2FE9"/>
    <w:rsid w:val="00AE30DB"/>
    <w:rsid w:val="00AE318B"/>
    <w:rsid w:val="00AE5712"/>
    <w:rsid w:val="00AE5744"/>
    <w:rsid w:val="00AE6E9C"/>
    <w:rsid w:val="00AE78FF"/>
    <w:rsid w:val="00AE7B18"/>
    <w:rsid w:val="00AF18A6"/>
    <w:rsid w:val="00AF287E"/>
    <w:rsid w:val="00AF28A4"/>
    <w:rsid w:val="00AF2A39"/>
    <w:rsid w:val="00AF2BB2"/>
    <w:rsid w:val="00AF3CDC"/>
    <w:rsid w:val="00AF719C"/>
    <w:rsid w:val="00AF71BE"/>
    <w:rsid w:val="00B0058E"/>
    <w:rsid w:val="00B006AC"/>
    <w:rsid w:val="00B01F2F"/>
    <w:rsid w:val="00B02DAF"/>
    <w:rsid w:val="00B03819"/>
    <w:rsid w:val="00B04ED0"/>
    <w:rsid w:val="00B06316"/>
    <w:rsid w:val="00B07704"/>
    <w:rsid w:val="00B077B2"/>
    <w:rsid w:val="00B10209"/>
    <w:rsid w:val="00B1296F"/>
    <w:rsid w:val="00B1301D"/>
    <w:rsid w:val="00B13702"/>
    <w:rsid w:val="00B138B0"/>
    <w:rsid w:val="00B14380"/>
    <w:rsid w:val="00B146BE"/>
    <w:rsid w:val="00B15574"/>
    <w:rsid w:val="00B16B54"/>
    <w:rsid w:val="00B17E1E"/>
    <w:rsid w:val="00B22C46"/>
    <w:rsid w:val="00B246E3"/>
    <w:rsid w:val="00B249E9"/>
    <w:rsid w:val="00B25657"/>
    <w:rsid w:val="00B262A4"/>
    <w:rsid w:val="00B2744E"/>
    <w:rsid w:val="00B30262"/>
    <w:rsid w:val="00B30FF5"/>
    <w:rsid w:val="00B3119D"/>
    <w:rsid w:val="00B33B43"/>
    <w:rsid w:val="00B355D5"/>
    <w:rsid w:val="00B3577B"/>
    <w:rsid w:val="00B3688B"/>
    <w:rsid w:val="00B368DD"/>
    <w:rsid w:val="00B4017F"/>
    <w:rsid w:val="00B5074E"/>
    <w:rsid w:val="00B52875"/>
    <w:rsid w:val="00B542D9"/>
    <w:rsid w:val="00B55AB3"/>
    <w:rsid w:val="00B55FC4"/>
    <w:rsid w:val="00B5628E"/>
    <w:rsid w:val="00B5768B"/>
    <w:rsid w:val="00B57B07"/>
    <w:rsid w:val="00B60F9B"/>
    <w:rsid w:val="00B616D3"/>
    <w:rsid w:val="00B61A36"/>
    <w:rsid w:val="00B61BC1"/>
    <w:rsid w:val="00B61EF8"/>
    <w:rsid w:val="00B61F48"/>
    <w:rsid w:val="00B62067"/>
    <w:rsid w:val="00B6260C"/>
    <w:rsid w:val="00B65212"/>
    <w:rsid w:val="00B66A22"/>
    <w:rsid w:val="00B66DE3"/>
    <w:rsid w:val="00B672EE"/>
    <w:rsid w:val="00B677D4"/>
    <w:rsid w:val="00B701AF"/>
    <w:rsid w:val="00B702F1"/>
    <w:rsid w:val="00B70DBA"/>
    <w:rsid w:val="00B71654"/>
    <w:rsid w:val="00B728F9"/>
    <w:rsid w:val="00B74639"/>
    <w:rsid w:val="00B75E64"/>
    <w:rsid w:val="00B75F2B"/>
    <w:rsid w:val="00B8018B"/>
    <w:rsid w:val="00B803FE"/>
    <w:rsid w:val="00B816F3"/>
    <w:rsid w:val="00B82728"/>
    <w:rsid w:val="00B84AFC"/>
    <w:rsid w:val="00B85152"/>
    <w:rsid w:val="00B85395"/>
    <w:rsid w:val="00B86A8D"/>
    <w:rsid w:val="00B87E2D"/>
    <w:rsid w:val="00B91E8E"/>
    <w:rsid w:val="00B9237D"/>
    <w:rsid w:val="00B93E2A"/>
    <w:rsid w:val="00B94184"/>
    <w:rsid w:val="00B9420F"/>
    <w:rsid w:val="00B945B0"/>
    <w:rsid w:val="00B9469F"/>
    <w:rsid w:val="00B954C4"/>
    <w:rsid w:val="00B970EA"/>
    <w:rsid w:val="00B97CD0"/>
    <w:rsid w:val="00BA1142"/>
    <w:rsid w:val="00BA1225"/>
    <w:rsid w:val="00BA127B"/>
    <w:rsid w:val="00BA170F"/>
    <w:rsid w:val="00BA17FE"/>
    <w:rsid w:val="00BA280F"/>
    <w:rsid w:val="00BA2E6A"/>
    <w:rsid w:val="00BA2FDC"/>
    <w:rsid w:val="00BA2FFE"/>
    <w:rsid w:val="00BA4952"/>
    <w:rsid w:val="00BA4C39"/>
    <w:rsid w:val="00BA5A78"/>
    <w:rsid w:val="00BA628B"/>
    <w:rsid w:val="00BA7626"/>
    <w:rsid w:val="00BA7A19"/>
    <w:rsid w:val="00BA7E32"/>
    <w:rsid w:val="00BB06A9"/>
    <w:rsid w:val="00BB1E6A"/>
    <w:rsid w:val="00BB1FB0"/>
    <w:rsid w:val="00BB2598"/>
    <w:rsid w:val="00BB2CEB"/>
    <w:rsid w:val="00BB4368"/>
    <w:rsid w:val="00BB451A"/>
    <w:rsid w:val="00BB4E27"/>
    <w:rsid w:val="00BB5300"/>
    <w:rsid w:val="00BB5729"/>
    <w:rsid w:val="00BB6B3F"/>
    <w:rsid w:val="00BB731C"/>
    <w:rsid w:val="00BB763C"/>
    <w:rsid w:val="00BB765F"/>
    <w:rsid w:val="00BC07B0"/>
    <w:rsid w:val="00BC0F00"/>
    <w:rsid w:val="00BC20C3"/>
    <w:rsid w:val="00BC2B09"/>
    <w:rsid w:val="00BC2C63"/>
    <w:rsid w:val="00BC2E67"/>
    <w:rsid w:val="00BC4FEB"/>
    <w:rsid w:val="00BC5575"/>
    <w:rsid w:val="00BC56D8"/>
    <w:rsid w:val="00BC585A"/>
    <w:rsid w:val="00BC5B41"/>
    <w:rsid w:val="00BC69FA"/>
    <w:rsid w:val="00BC7840"/>
    <w:rsid w:val="00BC7BEC"/>
    <w:rsid w:val="00BD0D36"/>
    <w:rsid w:val="00BD0F70"/>
    <w:rsid w:val="00BD342A"/>
    <w:rsid w:val="00BD36DE"/>
    <w:rsid w:val="00BD3C0F"/>
    <w:rsid w:val="00BD4AAB"/>
    <w:rsid w:val="00BD4DFD"/>
    <w:rsid w:val="00BD4E05"/>
    <w:rsid w:val="00BD4E32"/>
    <w:rsid w:val="00BD54D0"/>
    <w:rsid w:val="00BD5A3D"/>
    <w:rsid w:val="00BD784D"/>
    <w:rsid w:val="00BE0013"/>
    <w:rsid w:val="00BE0855"/>
    <w:rsid w:val="00BE2DB9"/>
    <w:rsid w:val="00BE4D60"/>
    <w:rsid w:val="00BE4D86"/>
    <w:rsid w:val="00BE5ACE"/>
    <w:rsid w:val="00BE7111"/>
    <w:rsid w:val="00BE763E"/>
    <w:rsid w:val="00BF0955"/>
    <w:rsid w:val="00BF1278"/>
    <w:rsid w:val="00BF163F"/>
    <w:rsid w:val="00BF1BFE"/>
    <w:rsid w:val="00BF2793"/>
    <w:rsid w:val="00BF33A5"/>
    <w:rsid w:val="00BF3AD4"/>
    <w:rsid w:val="00BF483E"/>
    <w:rsid w:val="00BF5C7A"/>
    <w:rsid w:val="00BF61ED"/>
    <w:rsid w:val="00BF6949"/>
    <w:rsid w:val="00BF72CF"/>
    <w:rsid w:val="00BF7983"/>
    <w:rsid w:val="00BF799F"/>
    <w:rsid w:val="00C0075D"/>
    <w:rsid w:val="00C00EE4"/>
    <w:rsid w:val="00C01490"/>
    <w:rsid w:val="00C01945"/>
    <w:rsid w:val="00C022DB"/>
    <w:rsid w:val="00C02F27"/>
    <w:rsid w:val="00C03616"/>
    <w:rsid w:val="00C0386D"/>
    <w:rsid w:val="00C03E9F"/>
    <w:rsid w:val="00C0504A"/>
    <w:rsid w:val="00C05DCC"/>
    <w:rsid w:val="00C05F2E"/>
    <w:rsid w:val="00C116F3"/>
    <w:rsid w:val="00C11C34"/>
    <w:rsid w:val="00C1220B"/>
    <w:rsid w:val="00C1290E"/>
    <w:rsid w:val="00C13F91"/>
    <w:rsid w:val="00C143DC"/>
    <w:rsid w:val="00C14535"/>
    <w:rsid w:val="00C146A4"/>
    <w:rsid w:val="00C15A96"/>
    <w:rsid w:val="00C15CCE"/>
    <w:rsid w:val="00C1644A"/>
    <w:rsid w:val="00C177A3"/>
    <w:rsid w:val="00C20276"/>
    <w:rsid w:val="00C209EE"/>
    <w:rsid w:val="00C21E6B"/>
    <w:rsid w:val="00C2256E"/>
    <w:rsid w:val="00C22E92"/>
    <w:rsid w:val="00C2418E"/>
    <w:rsid w:val="00C2540C"/>
    <w:rsid w:val="00C27202"/>
    <w:rsid w:val="00C27456"/>
    <w:rsid w:val="00C27AA2"/>
    <w:rsid w:val="00C31778"/>
    <w:rsid w:val="00C32104"/>
    <w:rsid w:val="00C3561B"/>
    <w:rsid w:val="00C36AD2"/>
    <w:rsid w:val="00C36F3E"/>
    <w:rsid w:val="00C37D40"/>
    <w:rsid w:val="00C37E4D"/>
    <w:rsid w:val="00C40572"/>
    <w:rsid w:val="00C408B2"/>
    <w:rsid w:val="00C431C5"/>
    <w:rsid w:val="00C4445E"/>
    <w:rsid w:val="00C452E4"/>
    <w:rsid w:val="00C46B51"/>
    <w:rsid w:val="00C4745F"/>
    <w:rsid w:val="00C506EF"/>
    <w:rsid w:val="00C506F1"/>
    <w:rsid w:val="00C515AD"/>
    <w:rsid w:val="00C52DC2"/>
    <w:rsid w:val="00C53AB6"/>
    <w:rsid w:val="00C53DAA"/>
    <w:rsid w:val="00C54239"/>
    <w:rsid w:val="00C5498A"/>
    <w:rsid w:val="00C55110"/>
    <w:rsid w:val="00C55242"/>
    <w:rsid w:val="00C55F31"/>
    <w:rsid w:val="00C560FC"/>
    <w:rsid w:val="00C57CE3"/>
    <w:rsid w:val="00C602DB"/>
    <w:rsid w:val="00C653BD"/>
    <w:rsid w:val="00C672F7"/>
    <w:rsid w:val="00C7127C"/>
    <w:rsid w:val="00C71335"/>
    <w:rsid w:val="00C748E6"/>
    <w:rsid w:val="00C75851"/>
    <w:rsid w:val="00C7606C"/>
    <w:rsid w:val="00C764F4"/>
    <w:rsid w:val="00C77054"/>
    <w:rsid w:val="00C7794D"/>
    <w:rsid w:val="00C802EA"/>
    <w:rsid w:val="00C80ADD"/>
    <w:rsid w:val="00C814DF"/>
    <w:rsid w:val="00C819DC"/>
    <w:rsid w:val="00C832F0"/>
    <w:rsid w:val="00C8617D"/>
    <w:rsid w:val="00C866EC"/>
    <w:rsid w:val="00C871DB"/>
    <w:rsid w:val="00C90432"/>
    <w:rsid w:val="00C90AC9"/>
    <w:rsid w:val="00C919A3"/>
    <w:rsid w:val="00C92EB6"/>
    <w:rsid w:val="00C95208"/>
    <w:rsid w:val="00C95C6A"/>
    <w:rsid w:val="00C97EFD"/>
    <w:rsid w:val="00C97F11"/>
    <w:rsid w:val="00CA2B4C"/>
    <w:rsid w:val="00CA4BB8"/>
    <w:rsid w:val="00CA584D"/>
    <w:rsid w:val="00CA6469"/>
    <w:rsid w:val="00CA6CF5"/>
    <w:rsid w:val="00CA7CF1"/>
    <w:rsid w:val="00CB0786"/>
    <w:rsid w:val="00CB202C"/>
    <w:rsid w:val="00CB20C7"/>
    <w:rsid w:val="00CB2647"/>
    <w:rsid w:val="00CB3054"/>
    <w:rsid w:val="00CB4983"/>
    <w:rsid w:val="00CB58CB"/>
    <w:rsid w:val="00CB5B11"/>
    <w:rsid w:val="00CB7942"/>
    <w:rsid w:val="00CB7E7F"/>
    <w:rsid w:val="00CC2F9E"/>
    <w:rsid w:val="00CC477C"/>
    <w:rsid w:val="00CC55B4"/>
    <w:rsid w:val="00CC5AD0"/>
    <w:rsid w:val="00CC73CF"/>
    <w:rsid w:val="00CC7851"/>
    <w:rsid w:val="00CC7DBB"/>
    <w:rsid w:val="00CC7DD8"/>
    <w:rsid w:val="00CD0C52"/>
    <w:rsid w:val="00CD106D"/>
    <w:rsid w:val="00CD126A"/>
    <w:rsid w:val="00CD372D"/>
    <w:rsid w:val="00CD5749"/>
    <w:rsid w:val="00CD642C"/>
    <w:rsid w:val="00CD670D"/>
    <w:rsid w:val="00CD7C4F"/>
    <w:rsid w:val="00CE08A2"/>
    <w:rsid w:val="00CE39AC"/>
    <w:rsid w:val="00CE4563"/>
    <w:rsid w:val="00CE4C2E"/>
    <w:rsid w:val="00CE5CBF"/>
    <w:rsid w:val="00CE67EC"/>
    <w:rsid w:val="00CE7697"/>
    <w:rsid w:val="00CE7B80"/>
    <w:rsid w:val="00CE7C2D"/>
    <w:rsid w:val="00CF1743"/>
    <w:rsid w:val="00CF3698"/>
    <w:rsid w:val="00CF5A78"/>
    <w:rsid w:val="00CF610D"/>
    <w:rsid w:val="00CF6680"/>
    <w:rsid w:val="00CF6E18"/>
    <w:rsid w:val="00D00CE3"/>
    <w:rsid w:val="00D02498"/>
    <w:rsid w:val="00D02E8B"/>
    <w:rsid w:val="00D0384E"/>
    <w:rsid w:val="00D06F83"/>
    <w:rsid w:val="00D11A58"/>
    <w:rsid w:val="00D13698"/>
    <w:rsid w:val="00D13CD0"/>
    <w:rsid w:val="00D14AFB"/>
    <w:rsid w:val="00D14B62"/>
    <w:rsid w:val="00D1508C"/>
    <w:rsid w:val="00D1518E"/>
    <w:rsid w:val="00D152CA"/>
    <w:rsid w:val="00D15C5D"/>
    <w:rsid w:val="00D17394"/>
    <w:rsid w:val="00D17944"/>
    <w:rsid w:val="00D20C71"/>
    <w:rsid w:val="00D21D7B"/>
    <w:rsid w:val="00D23461"/>
    <w:rsid w:val="00D238C1"/>
    <w:rsid w:val="00D23B7B"/>
    <w:rsid w:val="00D25990"/>
    <w:rsid w:val="00D263FB"/>
    <w:rsid w:val="00D3052E"/>
    <w:rsid w:val="00D315CE"/>
    <w:rsid w:val="00D31D46"/>
    <w:rsid w:val="00D325C4"/>
    <w:rsid w:val="00D32985"/>
    <w:rsid w:val="00D3367E"/>
    <w:rsid w:val="00D336C6"/>
    <w:rsid w:val="00D33DE8"/>
    <w:rsid w:val="00D35253"/>
    <w:rsid w:val="00D36B78"/>
    <w:rsid w:val="00D401C6"/>
    <w:rsid w:val="00D408B7"/>
    <w:rsid w:val="00D40E49"/>
    <w:rsid w:val="00D41A13"/>
    <w:rsid w:val="00D45392"/>
    <w:rsid w:val="00D46168"/>
    <w:rsid w:val="00D4753A"/>
    <w:rsid w:val="00D505A5"/>
    <w:rsid w:val="00D5225A"/>
    <w:rsid w:val="00D55AF4"/>
    <w:rsid w:val="00D55CDE"/>
    <w:rsid w:val="00D55F42"/>
    <w:rsid w:val="00D55FD3"/>
    <w:rsid w:val="00D5649C"/>
    <w:rsid w:val="00D56BE1"/>
    <w:rsid w:val="00D579A8"/>
    <w:rsid w:val="00D57BD3"/>
    <w:rsid w:val="00D60395"/>
    <w:rsid w:val="00D60ADA"/>
    <w:rsid w:val="00D62164"/>
    <w:rsid w:val="00D62D30"/>
    <w:rsid w:val="00D63D4E"/>
    <w:rsid w:val="00D64C73"/>
    <w:rsid w:val="00D67488"/>
    <w:rsid w:val="00D67718"/>
    <w:rsid w:val="00D67796"/>
    <w:rsid w:val="00D705F5"/>
    <w:rsid w:val="00D70A9E"/>
    <w:rsid w:val="00D70B8C"/>
    <w:rsid w:val="00D70EA9"/>
    <w:rsid w:val="00D74831"/>
    <w:rsid w:val="00D7565B"/>
    <w:rsid w:val="00D77736"/>
    <w:rsid w:val="00D77D8A"/>
    <w:rsid w:val="00D815B7"/>
    <w:rsid w:val="00D82410"/>
    <w:rsid w:val="00D8286D"/>
    <w:rsid w:val="00D8425B"/>
    <w:rsid w:val="00D8575A"/>
    <w:rsid w:val="00D85F8D"/>
    <w:rsid w:val="00D860F5"/>
    <w:rsid w:val="00D86E1E"/>
    <w:rsid w:val="00D87138"/>
    <w:rsid w:val="00D91609"/>
    <w:rsid w:val="00D91C65"/>
    <w:rsid w:val="00D92362"/>
    <w:rsid w:val="00D939FF"/>
    <w:rsid w:val="00D94F97"/>
    <w:rsid w:val="00D972DB"/>
    <w:rsid w:val="00D97D4A"/>
    <w:rsid w:val="00DA1005"/>
    <w:rsid w:val="00DA3006"/>
    <w:rsid w:val="00DA36D4"/>
    <w:rsid w:val="00DA424B"/>
    <w:rsid w:val="00DA5779"/>
    <w:rsid w:val="00DA5CFE"/>
    <w:rsid w:val="00DA7E37"/>
    <w:rsid w:val="00DB21A2"/>
    <w:rsid w:val="00DB234B"/>
    <w:rsid w:val="00DB2D35"/>
    <w:rsid w:val="00DB3630"/>
    <w:rsid w:val="00DB3B22"/>
    <w:rsid w:val="00DB4B85"/>
    <w:rsid w:val="00DB71BD"/>
    <w:rsid w:val="00DB79E3"/>
    <w:rsid w:val="00DC021D"/>
    <w:rsid w:val="00DC0365"/>
    <w:rsid w:val="00DC2966"/>
    <w:rsid w:val="00DC4233"/>
    <w:rsid w:val="00DC5D02"/>
    <w:rsid w:val="00DC69D0"/>
    <w:rsid w:val="00DC708E"/>
    <w:rsid w:val="00DD0AD6"/>
    <w:rsid w:val="00DD1C37"/>
    <w:rsid w:val="00DD2105"/>
    <w:rsid w:val="00DD4776"/>
    <w:rsid w:val="00DD4D91"/>
    <w:rsid w:val="00DD503C"/>
    <w:rsid w:val="00DD6722"/>
    <w:rsid w:val="00DD6D3A"/>
    <w:rsid w:val="00DE0BE8"/>
    <w:rsid w:val="00DE329B"/>
    <w:rsid w:val="00DE350F"/>
    <w:rsid w:val="00DE50BA"/>
    <w:rsid w:val="00DE5AA4"/>
    <w:rsid w:val="00DE5B92"/>
    <w:rsid w:val="00DE5D20"/>
    <w:rsid w:val="00DF04F9"/>
    <w:rsid w:val="00DF0CED"/>
    <w:rsid w:val="00DF2C61"/>
    <w:rsid w:val="00DF2D46"/>
    <w:rsid w:val="00DF4916"/>
    <w:rsid w:val="00DF603E"/>
    <w:rsid w:val="00DF73E3"/>
    <w:rsid w:val="00DF7D15"/>
    <w:rsid w:val="00E032BD"/>
    <w:rsid w:val="00E037E3"/>
    <w:rsid w:val="00E03AFF"/>
    <w:rsid w:val="00E0420E"/>
    <w:rsid w:val="00E042A5"/>
    <w:rsid w:val="00E042FA"/>
    <w:rsid w:val="00E05445"/>
    <w:rsid w:val="00E05862"/>
    <w:rsid w:val="00E1003D"/>
    <w:rsid w:val="00E12DEB"/>
    <w:rsid w:val="00E12E96"/>
    <w:rsid w:val="00E13CE0"/>
    <w:rsid w:val="00E157E8"/>
    <w:rsid w:val="00E17653"/>
    <w:rsid w:val="00E176D2"/>
    <w:rsid w:val="00E226F4"/>
    <w:rsid w:val="00E2304A"/>
    <w:rsid w:val="00E24A32"/>
    <w:rsid w:val="00E24B65"/>
    <w:rsid w:val="00E25246"/>
    <w:rsid w:val="00E271EC"/>
    <w:rsid w:val="00E27213"/>
    <w:rsid w:val="00E328A5"/>
    <w:rsid w:val="00E35308"/>
    <w:rsid w:val="00E35613"/>
    <w:rsid w:val="00E35AE8"/>
    <w:rsid w:val="00E36E46"/>
    <w:rsid w:val="00E402D0"/>
    <w:rsid w:val="00E410AF"/>
    <w:rsid w:val="00E41EAD"/>
    <w:rsid w:val="00E43273"/>
    <w:rsid w:val="00E43499"/>
    <w:rsid w:val="00E43F00"/>
    <w:rsid w:val="00E44D48"/>
    <w:rsid w:val="00E46073"/>
    <w:rsid w:val="00E46285"/>
    <w:rsid w:val="00E4675D"/>
    <w:rsid w:val="00E4752C"/>
    <w:rsid w:val="00E509A7"/>
    <w:rsid w:val="00E512E7"/>
    <w:rsid w:val="00E55B82"/>
    <w:rsid w:val="00E569E8"/>
    <w:rsid w:val="00E56DDB"/>
    <w:rsid w:val="00E572F8"/>
    <w:rsid w:val="00E609CA"/>
    <w:rsid w:val="00E61520"/>
    <w:rsid w:val="00E62859"/>
    <w:rsid w:val="00E65E2D"/>
    <w:rsid w:val="00E72AEA"/>
    <w:rsid w:val="00E738EC"/>
    <w:rsid w:val="00E77360"/>
    <w:rsid w:val="00E77FFE"/>
    <w:rsid w:val="00E8126D"/>
    <w:rsid w:val="00E81B14"/>
    <w:rsid w:val="00E82C32"/>
    <w:rsid w:val="00E82DD8"/>
    <w:rsid w:val="00E84665"/>
    <w:rsid w:val="00E84A1A"/>
    <w:rsid w:val="00E8503D"/>
    <w:rsid w:val="00E85456"/>
    <w:rsid w:val="00E85A8C"/>
    <w:rsid w:val="00E85B06"/>
    <w:rsid w:val="00E85C77"/>
    <w:rsid w:val="00E86068"/>
    <w:rsid w:val="00E860B6"/>
    <w:rsid w:val="00E876DC"/>
    <w:rsid w:val="00E90F8B"/>
    <w:rsid w:val="00E92FB1"/>
    <w:rsid w:val="00E93723"/>
    <w:rsid w:val="00E944F0"/>
    <w:rsid w:val="00E94533"/>
    <w:rsid w:val="00E95733"/>
    <w:rsid w:val="00E95D8F"/>
    <w:rsid w:val="00E95FE1"/>
    <w:rsid w:val="00E96110"/>
    <w:rsid w:val="00E9675A"/>
    <w:rsid w:val="00EA020E"/>
    <w:rsid w:val="00EA0E1F"/>
    <w:rsid w:val="00EA16B4"/>
    <w:rsid w:val="00EA25DF"/>
    <w:rsid w:val="00EA2C9B"/>
    <w:rsid w:val="00EA3517"/>
    <w:rsid w:val="00EA3863"/>
    <w:rsid w:val="00EA3ACC"/>
    <w:rsid w:val="00EA44F1"/>
    <w:rsid w:val="00EA4FEF"/>
    <w:rsid w:val="00EA5D72"/>
    <w:rsid w:val="00EB038B"/>
    <w:rsid w:val="00EB08DC"/>
    <w:rsid w:val="00EB275D"/>
    <w:rsid w:val="00EB292A"/>
    <w:rsid w:val="00EB35ED"/>
    <w:rsid w:val="00EB4059"/>
    <w:rsid w:val="00EB4C33"/>
    <w:rsid w:val="00EB5C58"/>
    <w:rsid w:val="00EB6362"/>
    <w:rsid w:val="00EC0307"/>
    <w:rsid w:val="00EC07CA"/>
    <w:rsid w:val="00EC0912"/>
    <w:rsid w:val="00EC1033"/>
    <w:rsid w:val="00EC30FB"/>
    <w:rsid w:val="00EC33D9"/>
    <w:rsid w:val="00EC4A6D"/>
    <w:rsid w:val="00EC4A78"/>
    <w:rsid w:val="00EC5E74"/>
    <w:rsid w:val="00EC5E96"/>
    <w:rsid w:val="00EC6CCC"/>
    <w:rsid w:val="00ED043B"/>
    <w:rsid w:val="00ED0700"/>
    <w:rsid w:val="00ED12DA"/>
    <w:rsid w:val="00ED2A2A"/>
    <w:rsid w:val="00ED2BA9"/>
    <w:rsid w:val="00ED2F43"/>
    <w:rsid w:val="00ED3155"/>
    <w:rsid w:val="00ED45DB"/>
    <w:rsid w:val="00ED6797"/>
    <w:rsid w:val="00ED6EC9"/>
    <w:rsid w:val="00ED794F"/>
    <w:rsid w:val="00EE09D4"/>
    <w:rsid w:val="00EE1AF2"/>
    <w:rsid w:val="00EE1B22"/>
    <w:rsid w:val="00EE30EF"/>
    <w:rsid w:val="00EE32AC"/>
    <w:rsid w:val="00EE477D"/>
    <w:rsid w:val="00EE4800"/>
    <w:rsid w:val="00EE51CE"/>
    <w:rsid w:val="00EE5FB2"/>
    <w:rsid w:val="00EE644D"/>
    <w:rsid w:val="00EE6F90"/>
    <w:rsid w:val="00EE714C"/>
    <w:rsid w:val="00EF16FC"/>
    <w:rsid w:val="00EF1D87"/>
    <w:rsid w:val="00EF20A4"/>
    <w:rsid w:val="00EF3255"/>
    <w:rsid w:val="00EF3B6E"/>
    <w:rsid w:val="00EF44EA"/>
    <w:rsid w:val="00EF4F86"/>
    <w:rsid w:val="00EF6A81"/>
    <w:rsid w:val="00EF7E2E"/>
    <w:rsid w:val="00EF7E4E"/>
    <w:rsid w:val="00F00066"/>
    <w:rsid w:val="00F013EA"/>
    <w:rsid w:val="00F02529"/>
    <w:rsid w:val="00F047BC"/>
    <w:rsid w:val="00F04903"/>
    <w:rsid w:val="00F04D2A"/>
    <w:rsid w:val="00F05BC9"/>
    <w:rsid w:val="00F065C8"/>
    <w:rsid w:val="00F07317"/>
    <w:rsid w:val="00F10027"/>
    <w:rsid w:val="00F11ADF"/>
    <w:rsid w:val="00F1234E"/>
    <w:rsid w:val="00F12FE4"/>
    <w:rsid w:val="00F146EC"/>
    <w:rsid w:val="00F148CE"/>
    <w:rsid w:val="00F15CD7"/>
    <w:rsid w:val="00F203B7"/>
    <w:rsid w:val="00F205E7"/>
    <w:rsid w:val="00F2338F"/>
    <w:rsid w:val="00F23979"/>
    <w:rsid w:val="00F23CF4"/>
    <w:rsid w:val="00F24337"/>
    <w:rsid w:val="00F27935"/>
    <w:rsid w:val="00F30FC9"/>
    <w:rsid w:val="00F32421"/>
    <w:rsid w:val="00F3297C"/>
    <w:rsid w:val="00F33616"/>
    <w:rsid w:val="00F33D0D"/>
    <w:rsid w:val="00F356FB"/>
    <w:rsid w:val="00F3570F"/>
    <w:rsid w:val="00F358D1"/>
    <w:rsid w:val="00F3633C"/>
    <w:rsid w:val="00F36839"/>
    <w:rsid w:val="00F37370"/>
    <w:rsid w:val="00F401C6"/>
    <w:rsid w:val="00F42CC6"/>
    <w:rsid w:val="00F42D44"/>
    <w:rsid w:val="00F443E9"/>
    <w:rsid w:val="00F46149"/>
    <w:rsid w:val="00F50FD6"/>
    <w:rsid w:val="00F5205F"/>
    <w:rsid w:val="00F52E69"/>
    <w:rsid w:val="00F5376E"/>
    <w:rsid w:val="00F55951"/>
    <w:rsid w:val="00F5776F"/>
    <w:rsid w:val="00F57A78"/>
    <w:rsid w:val="00F57BDA"/>
    <w:rsid w:val="00F6029E"/>
    <w:rsid w:val="00F602AC"/>
    <w:rsid w:val="00F61E59"/>
    <w:rsid w:val="00F6436E"/>
    <w:rsid w:val="00F664FB"/>
    <w:rsid w:val="00F66AC6"/>
    <w:rsid w:val="00F679CE"/>
    <w:rsid w:val="00F67C30"/>
    <w:rsid w:val="00F67C81"/>
    <w:rsid w:val="00F67E26"/>
    <w:rsid w:val="00F700D1"/>
    <w:rsid w:val="00F715DF"/>
    <w:rsid w:val="00F76437"/>
    <w:rsid w:val="00F77185"/>
    <w:rsid w:val="00F7742B"/>
    <w:rsid w:val="00F774D1"/>
    <w:rsid w:val="00F778B5"/>
    <w:rsid w:val="00F80144"/>
    <w:rsid w:val="00F80375"/>
    <w:rsid w:val="00F8101B"/>
    <w:rsid w:val="00F822C3"/>
    <w:rsid w:val="00F8295B"/>
    <w:rsid w:val="00F82FD7"/>
    <w:rsid w:val="00F83378"/>
    <w:rsid w:val="00F83D4A"/>
    <w:rsid w:val="00F83EDA"/>
    <w:rsid w:val="00F84A3D"/>
    <w:rsid w:val="00F86687"/>
    <w:rsid w:val="00F86751"/>
    <w:rsid w:val="00F8745D"/>
    <w:rsid w:val="00F87536"/>
    <w:rsid w:val="00F87571"/>
    <w:rsid w:val="00F87E88"/>
    <w:rsid w:val="00F90121"/>
    <w:rsid w:val="00F9154D"/>
    <w:rsid w:val="00F919F9"/>
    <w:rsid w:val="00F94D2F"/>
    <w:rsid w:val="00F96CFE"/>
    <w:rsid w:val="00FA0264"/>
    <w:rsid w:val="00FA0FA3"/>
    <w:rsid w:val="00FA3B55"/>
    <w:rsid w:val="00FA3E3E"/>
    <w:rsid w:val="00FA3F2F"/>
    <w:rsid w:val="00FA4340"/>
    <w:rsid w:val="00FA54E8"/>
    <w:rsid w:val="00FA612C"/>
    <w:rsid w:val="00FA7621"/>
    <w:rsid w:val="00FA7C8E"/>
    <w:rsid w:val="00FB183B"/>
    <w:rsid w:val="00FB1F3F"/>
    <w:rsid w:val="00FB3183"/>
    <w:rsid w:val="00FB5411"/>
    <w:rsid w:val="00FB7193"/>
    <w:rsid w:val="00FC0CA3"/>
    <w:rsid w:val="00FC1A3C"/>
    <w:rsid w:val="00FC3402"/>
    <w:rsid w:val="00FC3C76"/>
    <w:rsid w:val="00FC489C"/>
    <w:rsid w:val="00FC5A34"/>
    <w:rsid w:val="00FD0499"/>
    <w:rsid w:val="00FD1F52"/>
    <w:rsid w:val="00FD3F7B"/>
    <w:rsid w:val="00FD40E5"/>
    <w:rsid w:val="00FD4CA8"/>
    <w:rsid w:val="00FD4D6E"/>
    <w:rsid w:val="00FD5462"/>
    <w:rsid w:val="00FD6DF6"/>
    <w:rsid w:val="00FD7AE0"/>
    <w:rsid w:val="00FD7FFA"/>
    <w:rsid w:val="00FE1BBB"/>
    <w:rsid w:val="00FE1D0C"/>
    <w:rsid w:val="00FE2EED"/>
    <w:rsid w:val="00FE38FE"/>
    <w:rsid w:val="00FE43C3"/>
    <w:rsid w:val="00FE4A6C"/>
    <w:rsid w:val="00FE4C06"/>
    <w:rsid w:val="00FE588D"/>
    <w:rsid w:val="00FE6316"/>
    <w:rsid w:val="00FE6D31"/>
    <w:rsid w:val="00FE730F"/>
    <w:rsid w:val="00FF0679"/>
    <w:rsid w:val="00FF0A10"/>
    <w:rsid w:val="00FF17FE"/>
    <w:rsid w:val="00FF328C"/>
    <w:rsid w:val="00FF4803"/>
    <w:rsid w:val="00FF5BC0"/>
    <w:rsid w:val="00FF5BE9"/>
    <w:rsid w:val="00FF5C3C"/>
    <w:rsid w:val="00FF6F7B"/>
    <w:rsid w:val="00FF7469"/>
    <w:rsid w:val="00FF7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6682E7-E486-4F09-9CC8-5B40AC2F1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7380"/>
    <w:pPr>
      <w:widowControl w:val="0"/>
      <w:autoSpaceDE w:val="0"/>
      <w:autoSpaceDN w:val="0"/>
      <w:adjustRightInd w:val="0"/>
      <w:spacing w:before="120"/>
      <w:jc w:val="both"/>
    </w:pPr>
    <w:rPr>
      <w:sz w:val="24"/>
      <w:szCs w:val="24"/>
    </w:rPr>
  </w:style>
  <w:style w:type="paragraph" w:styleId="Nagwek1">
    <w:name w:val="heading 1"/>
    <w:basedOn w:val="Normalny"/>
    <w:next w:val="Normalny"/>
    <w:qFormat/>
    <w:rsid w:val="00E509A7"/>
    <w:pPr>
      <w:keepNext/>
      <w:numPr>
        <w:numId w:val="6"/>
      </w:numPr>
      <w:spacing w:before="480" w:after="240"/>
      <w:outlineLvl w:val="0"/>
    </w:pPr>
    <w:rPr>
      <w:rFonts w:cs="Arial"/>
      <w:b/>
      <w:bCs/>
      <w:kern w:val="32"/>
      <w:sz w:val="32"/>
      <w:szCs w:val="32"/>
    </w:rPr>
  </w:style>
  <w:style w:type="paragraph" w:styleId="Nagwek2">
    <w:name w:val="heading 2"/>
    <w:basedOn w:val="Normalny"/>
    <w:next w:val="Tekstpodstawowy"/>
    <w:qFormat/>
    <w:rsid w:val="006E10FF"/>
    <w:pPr>
      <w:keepNext/>
      <w:numPr>
        <w:ilvl w:val="1"/>
        <w:numId w:val="6"/>
      </w:numPr>
      <w:spacing w:before="0"/>
      <w:ind w:left="578" w:hanging="578"/>
      <w:outlineLvl w:val="1"/>
    </w:pPr>
    <w:rPr>
      <w:rFonts w:cs="Arial"/>
      <w:b/>
      <w:bCs/>
      <w:iCs/>
      <w:sz w:val="26"/>
      <w:szCs w:val="26"/>
    </w:rPr>
  </w:style>
  <w:style w:type="paragraph" w:styleId="Nagwek3">
    <w:name w:val="heading 3"/>
    <w:basedOn w:val="Normalny"/>
    <w:next w:val="Normalny"/>
    <w:qFormat/>
    <w:rsid w:val="00684B15"/>
    <w:pPr>
      <w:keepNext/>
      <w:numPr>
        <w:ilvl w:val="2"/>
        <w:numId w:val="6"/>
      </w:numPr>
      <w:spacing w:before="0"/>
      <w:outlineLvl w:val="2"/>
    </w:pPr>
    <w:rPr>
      <w:rFonts w:cs="Arial"/>
      <w:b/>
      <w:bCs/>
    </w:rPr>
  </w:style>
  <w:style w:type="paragraph" w:styleId="Nagwek4">
    <w:name w:val="heading 4"/>
    <w:basedOn w:val="Normalny"/>
    <w:next w:val="Normalny"/>
    <w:link w:val="Nagwek4Znak"/>
    <w:qFormat/>
    <w:rsid w:val="00E509A7"/>
    <w:pPr>
      <w:keepNext/>
      <w:widowControl/>
      <w:numPr>
        <w:ilvl w:val="3"/>
        <w:numId w:val="6"/>
      </w:numPr>
      <w:autoSpaceDE/>
      <w:autoSpaceDN/>
      <w:adjustRightInd/>
      <w:spacing w:before="360"/>
      <w:outlineLvl w:val="3"/>
    </w:pPr>
    <w:rPr>
      <w:b/>
      <w:bCs/>
    </w:rPr>
  </w:style>
  <w:style w:type="character" w:default="1" w:styleId="Domylnaczcionkaakapitu">
    <w:name w:val="Default Paragraph Font"/>
    <w:uiPriority w:val="1"/>
    <w:semiHidden/>
    <w:unhideWhenUsed/>
  </w:style>
  <w:style w:type="table" w:default="1" w:styleId="Standardowy">
    <w:name w:val="Normal Table"/>
    <w:link w:val="ZnakZnak4"/>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E509A7"/>
    <w:rPr>
      <w:b/>
      <w:bCs/>
      <w:sz w:val="24"/>
      <w:szCs w:val="24"/>
    </w:rPr>
  </w:style>
  <w:style w:type="paragraph" w:customStyle="1" w:styleId="ZnakZnak4">
    <w:name w:val="Znak Znak4"/>
    <w:basedOn w:val="Normalny"/>
    <w:link w:val="Standardowy"/>
    <w:semiHidden/>
    <w:rsid w:val="00FF17FE"/>
    <w:pPr>
      <w:widowControl/>
      <w:tabs>
        <w:tab w:val="left" w:pos="284"/>
      </w:tabs>
      <w:autoSpaceDE/>
      <w:autoSpaceDN/>
      <w:adjustRightInd/>
      <w:spacing w:before="60" w:after="60"/>
      <w:ind w:firstLine="851"/>
    </w:pPr>
    <w:rPr>
      <w:lang w:val="en-GB"/>
    </w:rPr>
  </w:style>
  <w:style w:type="paragraph" w:styleId="Spistreci1">
    <w:name w:val="toc 1"/>
    <w:basedOn w:val="Normalny"/>
    <w:next w:val="Normalny"/>
    <w:autoRedefine/>
    <w:uiPriority w:val="39"/>
    <w:rsid w:val="001D7271"/>
    <w:pPr>
      <w:spacing w:after="120"/>
      <w:jc w:val="left"/>
    </w:pPr>
    <w:rPr>
      <w:b/>
      <w:bCs/>
      <w:caps/>
      <w:sz w:val="20"/>
      <w:szCs w:val="20"/>
    </w:rPr>
  </w:style>
  <w:style w:type="paragraph" w:styleId="Nagwek">
    <w:name w:val="header"/>
    <w:basedOn w:val="Normalny"/>
    <w:rsid w:val="00A25772"/>
    <w:pPr>
      <w:tabs>
        <w:tab w:val="center" w:pos="4536"/>
        <w:tab w:val="right" w:pos="9072"/>
      </w:tabs>
      <w:spacing w:before="0"/>
    </w:pPr>
    <w:rPr>
      <w:sz w:val="20"/>
    </w:rPr>
  </w:style>
  <w:style w:type="paragraph" w:styleId="Stopka">
    <w:name w:val="footer"/>
    <w:basedOn w:val="Normalny"/>
    <w:link w:val="StopkaZnak"/>
    <w:uiPriority w:val="99"/>
    <w:rsid w:val="00556362"/>
    <w:pPr>
      <w:tabs>
        <w:tab w:val="center" w:pos="4536"/>
        <w:tab w:val="right" w:pos="9072"/>
      </w:tabs>
    </w:pPr>
  </w:style>
  <w:style w:type="character" w:styleId="Numerstrony">
    <w:name w:val="page number"/>
    <w:basedOn w:val="Domylnaczcionkaakapitu"/>
    <w:rsid w:val="00D62164"/>
  </w:style>
  <w:style w:type="paragraph" w:styleId="Spistreci2">
    <w:name w:val="toc 2"/>
    <w:basedOn w:val="Normalny"/>
    <w:next w:val="Normalny"/>
    <w:autoRedefine/>
    <w:uiPriority w:val="39"/>
    <w:rsid w:val="009228FF"/>
    <w:pPr>
      <w:spacing w:before="0"/>
      <w:ind w:left="240"/>
      <w:jc w:val="left"/>
    </w:pPr>
    <w:rPr>
      <w:smallCaps/>
      <w:sz w:val="20"/>
      <w:szCs w:val="20"/>
    </w:rPr>
  </w:style>
  <w:style w:type="character" w:styleId="Hipercze">
    <w:name w:val="Hyperlink"/>
    <w:uiPriority w:val="99"/>
    <w:rsid w:val="009228FF"/>
    <w:rPr>
      <w:color w:val="0000FF"/>
      <w:u w:val="single"/>
    </w:rPr>
  </w:style>
  <w:style w:type="paragraph" w:styleId="Tekstdymka">
    <w:name w:val="Balloon Text"/>
    <w:basedOn w:val="Normalny"/>
    <w:semiHidden/>
    <w:rsid w:val="008A5907"/>
    <w:rPr>
      <w:rFonts w:ascii="Tahoma" w:hAnsi="Tahoma" w:cs="Tahoma"/>
      <w:sz w:val="16"/>
      <w:szCs w:val="16"/>
    </w:rPr>
  </w:style>
  <w:style w:type="table" w:styleId="Tabela-Siatka">
    <w:name w:val="Table Grid"/>
    <w:basedOn w:val="Standardowy"/>
    <w:rsid w:val="005C2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FF17FE"/>
    <w:pPr>
      <w:widowControl/>
      <w:autoSpaceDE/>
      <w:autoSpaceDN/>
      <w:adjustRightInd/>
      <w:spacing w:after="120" w:line="300" w:lineRule="atLeast"/>
    </w:pPr>
    <w:rPr>
      <w:bCs/>
      <w:i/>
    </w:rPr>
  </w:style>
  <w:style w:type="paragraph" w:customStyle="1" w:styleId="TeksttabelaPB8pt">
    <w:name w:val="Tekst tabela PB (8pt)"/>
    <w:rsid w:val="00FF17FE"/>
    <w:rPr>
      <w:rFonts w:ascii="Arial" w:hAnsi="Arial"/>
      <w:sz w:val="16"/>
      <w:lang w:val="en-GB" w:eastAsia="en-US"/>
    </w:rPr>
  </w:style>
  <w:style w:type="paragraph" w:customStyle="1" w:styleId="Opisbranowy">
    <w:name w:val="Opis branżowy"/>
    <w:basedOn w:val="Normalny"/>
    <w:link w:val="OpisbranowyZnak"/>
    <w:rsid w:val="00FF17FE"/>
    <w:pPr>
      <w:widowControl/>
      <w:autoSpaceDE/>
      <w:autoSpaceDN/>
      <w:adjustRightInd/>
      <w:ind w:left="170" w:firstLine="284"/>
    </w:pPr>
    <w:rPr>
      <w:rFonts w:ascii="Arial Narrow" w:hAnsi="Arial Narrow" w:cs="Arial Narrow"/>
      <w:sz w:val="22"/>
      <w:szCs w:val="22"/>
    </w:rPr>
  </w:style>
  <w:style w:type="character" w:customStyle="1" w:styleId="OpisbranowyZnak">
    <w:name w:val="Opis branżowy Znak"/>
    <w:link w:val="Opisbranowy"/>
    <w:locked/>
    <w:rsid w:val="00FF17FE"/>
    <w:rPr>
      <w:rFonts w:ascii="Arial Narrow" w:hAnsi="Arial Narrow" w:cs="Arial Narrow"/>
      <w:sz w:val="22"/>
      <w:szCs w:val="22"/>
      <w:lang w:val="pl-PL" w:eastAsia="pl-PL" w:bidi="ar-SA"/>
    </w:rPr>
  </w:style>
  <w:style w:type="paragraph" w:styleId="Tekstprzypisukocowego">
    <w:name w:val="endnote text"/>
    <w:basedOn w:val="Normalny"/>
    <w:semiHidden/>
    <w:rsid w:val="00FF17FE"/>
  </w:style>
  <w:style w:type="paragraph" w:customStyle="1" w:styleId="Default">
    <w:name w:val="Default"/>
    <w:rsid w:val="00FF17FE"/>
    <w:pPr>
      <w:autoSpaceDE w:val="0"/>
      <w:autoSpaceDN w:val="0"/>
      <w:adjustRightInd w:val="0"/>
    </w:pPr>
    <w:rPr>
      <w:color w:val="000000"/>
      <w:sz w:val="24"/>
      <w:szCs w:val="24"/>
    </w:rPr>
  </w:style>
  <w:style w:type="paragraph" w:customStyle="1" w:styleId="Nag3">
    <w:name w:val="Nagł3"/>
    <w:basedOn w:val="Opisbranowy"/>
    <w:autoRedefine/>
    <w:rsid w:val="00FF17FE"/>
    <w:pPr>
      <w:tabs>
        <w:tab w:val="num" w:pos="1134"/>
      </w:tabs>
      <w:ind w:left="789" w:hanging="505"/>
    </w:pPr>
    <w:rPr>
      <w:rFonts w:ascii="Times New Roman" w:hAnsi="Times New Roman" w:cs="Times New Roman"/>
      <w:b/>
      <w:sz w:val="24"/>
      <w:szCs w:val="24"/>
    </w:rPr>
  </w:style>
  <w:style w:type="paragraph" w:customStyle="1" w:styleId="zwykly">
    <w:name w:val="zwykly"/>
    <w:basedOn w:val="Normalny"/>
    <w:link w:val="zwyklyZnak"/>
    <w:rsid w:val="00FF17FE"/>
    <w:pPr>
      <w:widowControl/>
      <w:autoSpaceDE/>
      <w:autoSpaceDN/>
      <w:adjustRightInd/>
      <w:ind w:left="397" w:firstLine="397"/>
    </w:pPr>
    <w:rPr>
      <w:sz w:val="22"/>
    </w:rPr>
  </w:style>
  <w:style w:type="character" w:customStyle="1" w:styleId="zwyklyZnak">
    <w:name w:val="zwykly Znak"/>
    <w:link w:val="zwykly"/>
    <w:rsid w:val="00FF17FE"/>
    <w:rPr>
      <w:sz w:val="22"/>
      <w:szCs w:val="24"/>
      <w:lang w:val="pl-PL" w:eastAsia="pl-PL" w:bidi="ar-SA"/>
    </w:rPr>
  </w:style>
  <w:style w:type="paragraph" w:styleId="Tekstkomentarza">
    <w:name w:val="annotation text"/>
    <w:basedOn w:val="Normalny"/>
    <w:semiHidden/>
    <w:rsid w:val="00FF17FE"/>
    <w:pPr>
      <w:widowControl/>
      <w:autoSpaceDE/>
      <w:autoSpaceDN/>
      <w:adjustRightInd/>
      <w:spacing w:after="120"/>
      <w:ind w:left="680" w:firstLine="709"/>
      <w:contextualSpacing/>
    </w:pPr>
    <w:rPr>
      <w:rFonts w:ascii="Arial Narrow" w:hAnsi="Arial Narrow"/>
    </w:rPr>
  </w:style>
  <w:style w:type="character" w:customStyle="1" w:styleId="FontStyle11">
    <w:name w:val="Font Style11"/>
    <w:rsid w:val="00FF17FE"/>
    <w:rPr>
      <w:rFonts w:ascii="Arial" w:hAnsi="Arial" w:cs="Arial"/>
      <w:b/>
      <w:bCs/>
      <w:color w:val="000000"/>
      <w:sz w:val="24"/>
      <w:szCs w:val="24"/>
    </w:rPr>
  </w:style>
  <w:style w:type="paragraph" w:styleId="Tekstpodstawowy">
    <w:name w:val="Body Text"/>
    <w:basedOn w:val="Normalny"/>
    <w:link w:val="TekstpodstawowyZnak"/>
    <w:rsid w:val="008C52C7"/>
    <w:pPr>
      <w:widowControl/>
      <w:autoSpaceDE/>
      <w:autoSpaceDN/>
      <w:adjustRightInd/>
    </w:pPr>
    <w:rPr>
      <w:bCs/>
      <w:iCs/>
    </w:rPr>
  </w:style>
  <w:style w:type="paragraph" w:styleId="Listapunktowana">
    <w:name w:val="List Bullet"/>
    <w:basedOn w:val="Normalny"/>
    <w:rsid w:val="00FF17FE"/>
    <w:pPr>
      <w:numPr>
        <w:numId w:val="1"/>
      </w:numPr>
      <w:spacing w:line="360" w:lineRule="auto"/>
    </w:pPr>
  </w:style>
  <w:style w:type="paragraph" w:styleId="Listapunktowana2">
    <w:name w:val="List Bullet 2"/>
    <w:basedOn w:val="Normalny"/>
    <w:rsid w:val="00FF17FE"/>
    <w:pPr>
      <w:numPr>
        <w:numId w:val="2"/>
      </w:numPr>
    </w:pPr>
  </w:style>
  <w:style w:type="paragraph" w:styleId="NormalnyWeb">
    <w:name w:val="Normal (Web)"/>
    <w:basedOn w:val="Normalny"/>
    <w:rsid w:val="00FF17FE"/>
    <w:pPr>
      <w:widowControl/>
      <w:autoSpaceDE/>
      <w:autoSpaceDN/>
      <w:adjustRightInd/>
      <w:spacing w:before="100" w:beforeAutospacing="1" w:after="100" w:afterAutospacing="1"/>
    </w:pPr>
    <w:rPr>
      <w:rFonts w:ascii="Arial Unicode MS" w:eastAsia="Arial Unicode MS" w:hAnsi="Arial Unicode MS" w:cs="Arial Unicode MS"/>
    </w:rPr>
  </w:style>
  <w:style w:type="character" w:customStyle="1" w:styleId="style20">
    <w:name w:val="style20"/>
    <w:basedOn w:val="Domylnaczcionkaakapitu"/>
    <w:rsid w:val="00FF17FE"/>
  </w:style>
  <w:style w:type="paragraph" w:styleId="Spistreci4">
    <w:name w:val="toc 4"/>
    <w:basedOn w:val="Normalny"/>
    <w:next w:val="Normalny"/>
    <w:autoRedefine/>
    <w:semiHidden/>
    <w:rsid w:val="00726434"/>
    <w:pPr>
      <w:spacing w:before="0"/>
      <w:ind w:left="720"/>
      <w:jc w:val="left"/>
    </w:pPr>
    <w:rPr>
      <w:sz w:val="18"/>
      <w:szCs w:val="18"/>
    </w:rPr>
  </w:style>
  <w:style w:type="paragraph" w:styleId="Spistreci3">
    <w:name w:val="toc 3"/>
    <w:basedOn w:val="Normalny"/>
    <w:next w:val="Normalny"/>
    <w:autoRedefine/>
    <w:semiHidden/>
    <w:rsid w:val="00E77360"/>
    <w:pPr>
      <w:spacing w:before="0"/>
      <w:ind w:left="480"/>
      <w:jc w:val="left"/>
    </w:pPr>
    <w:rPr>
      <w:i/>
      <w:iCs/>
      <w:sz w:val="20"/>
      <w:szCs w:val="20"/>
    </w:rPr>
  </w:style>
  <w:style w:type="paragraph" w:styleId="Spistreci5">
    <w:name w:val="toc 5"/>
    <w:basedOn w:val="Normalny"/>
    <w:next w:val="Normalny"/>
    <w:autoRedefine/>
    <w:semiHidden/>
    <w:rsid w:val="00726434"/>
    <w:pPr>
      <w:spacing w:before="0"/>
      <w:ind w:left="960"/>
      <w:jc w:val="left"/>
    </w:pPr>
    <w:rPr>
      <w:sz w:val="18"/>
      <w:szCs w:val="18"/>
    </w:rPr>
  </w:style>
  <w:style w:type="paragraph" w:styleId="Spistreci6">
    <w:name w:val="toc 6"/>
    <w:basedOn w:val="Normalny"/>
    <w:next w:val="Normalny"/>
    <w:autoRedefine/>
    <w:semiHidden/>
    <w:rsid w:val="00726434"/>
    <w:pPr>
      <w:spacing w:before="0"/>
      <w:ind w:left="1200"/>
      <w:jc w:val="left"/>
    </w:pPr>
    <w:rPr>
      <w:sz w:val="18"/>
      <w:szCs w:val="18"/>
    </w:rPr>
  </w:style>
  <w:style w:type="paragraph" w:styleId="Spistreci7">
    <w:name w:val="toc 7"/>
    <w:basedOn w:val="Normalny"/>
    <w:next w:val="Normalny"/>
    <w:autoRedefine/>
    <w:semiHidden/>
    <w:rsid w:val="00726434"/>
    <w:pPr>
      <w:spacing w:before="0"/>
      <w:ind w:left="1440"/>
      <w:jc w:val="left"/>
    </w:pPr>
    <w:rPr>
      <w:sz w:val="18"/>
      <w:szCs w:val="18"/>
    </w:rPr>
  </w:style>
  <w:style w:type="paragraph" w:styleId="Spistreci8">
    <w:name w:val="toc 8"/>
    <w:basedOn w:val="Normalny"/>
    <w:next w:val="Normalny"/>
    <w:autoRedefine/>
    <w:semiHidden/>
    <w:rsid w:val="00726434"/>
    <w:pPr>
      <w:spacing w:before="0"/>
      <w:ind w:left="1680"/>
      <w:jc w:val="left"/>
    </w:pPr>
    <w:rPr>
      <w:sz w:val="18"/>
      <w:szCs w:val="18"/>
    </w:rPr>
  </w:style>
  <w:style w:type="paragraph" w:styleId="Spistreci9">
    <w:name w:val="toc 9"/>
    <w:basedOn w:val="Normalny"/>
    <w:next w:val="Normalny"/>
    <w:autoRedefine/>
    <w:semiHidden/>
    <w:rsid w:val="00726434"/>
    <w:pPr>
      <w:spacing w:before="0"/>
      <w:ind w:left="1920"/>
      <w:jc w:val="left"/>
    </w:pPr>
    <w:rPr>
      <w:sz w:val="18"/>
      <w:szCs w:val="18"/>
    </w:rPr>
  </w:style>
  <w:style w:type="character" w:styleId="Odwoaniedokomentarza">
    <w:name w:val="annotation reference"/>
    <w:semiHidden/>
    <w:rsid w:val="00983AA8"/>
    <w:rPr>
      <w:sz w:val="16"/>
      <w:szCs w:val="16"/>
    </w:rPr>
  </w:style>
  <w:style w:type="paragraph" w:styleId="Tematkomentarza">
    <w:name w:val="annotation subject"/>
    <w:basedOn w:val="Tekstkomentarza"/>
    <w:next w:val="Tekstkomentarza"/>
    <w:semiHidden/>
    <w:rsid w:val="003E597C"/>
    <w:pPr>
      <w:widowControl w:val="0"/>
      <w:autoSpaceDE w:val="0"/>
      <w:autoSpaceDN w:val="0"/>
      <w:adjustRightInd w:val="0"/>
      <w:spacing w:after="0"/>
      <w:ind w:left="0" w:firstLine="0"/>
      <w:contextualSpacing w:val="0"/>
      <w:jc w:val="left"/>
    </w:pPr>
    <w:rPr>
      <w:rFonts w:ascii="Times New Roman" w:hAnsi="Times New Roman"/>
      <w:b/>
      <w:bCs/>
    </w:rPr>
  </w:style>
  <w:style w:type="paragraph" w:customStyle="1" w:styleId="ZnakZnak">
    <w:name w:val="Znak Znak"/>
    <w:basedOn w:val="Normalny"/>
    <w:semiHidden/>
    <w:rsid w:val="00046474"/>
    <w:pPr>
      <w:widowControl/>
      <w:tabs>
        <w:tab w:val="left" w:pos="284"/>
      </w:tabs>
      <w:autoSpaceDE/>
      <w:autoSpaceDN/>
      <w:adjustRightInd/>
      <w:spacing w:before="60" w:after="60"/>
      <w:ind w:firstLine="851"/>
    </w:pPr>
    <w:rPr>
      <w:lang w:val="en-GB"/>
    </w:rPr>
  </w:style>
  <w:style w:type="paragraph" w:customStyle="1" w:styleId="StylNagwek2TimesNewRoman12ptNieKursywaPrzed6p">
    <w:name w:val="Styl Nagłówek 2 + Times New Roman 12 pt Nie Kursywa Przed:  6 p..."/>
    <w:basedOn w:val="Nagwek2"/>
    <w:rsid w:val="001D1DF5"/>
    <w:rPr>
      <w:rFonts w:cs="Times New Roman"/>
      <w:i/>
      <w:iCs w:val="0"/>
      <w:sz w:val="24"/>
      <w:szCs w:val="20"/>
    </w:rPr>
  </w:style>
  <w:style w:type="paragraph" w:customStyle="1" w:styleId="PunktowaniePB4">
    <w:name w:val="Punktowanie PB (4)"/>
    <w:basedOn w:val="Normalny"/>
    <w:rsid w:val="00AC0BA8"/>
    <w:pPr>
      <w:widowControl/>
      <w:numPr>
        <w:numId w:val="7"/>
      </w:numPr>
      <w:autoSpaceDE/>
      <w:autoSpaceDN/>
      <w:adjustRightInd/>
      <w:spacing w:before="0" w:line="360" w:lineRule="auto"/>
    </w:pPr>
    <w:rPr>
      <w:rFonts w:ascii="Arial" w:hAnsi="Arial"/>
      <w:sz w:val="20"/>
      <w:szCs w:val="20"/>
      <w:lang w:eastAsia="en-US"/>
    </w:rPr>
  </w:style>
  <w:style w:type="paragraph" w:customStyle="1" w:styleId="StylNagwek2TimesNewRoman12ptNieKursywaPrzed6pt">
    <w:name w:val="Styl Nagłówek 2 + Times New Roman 12 pt Nie Kursywa Przed:  6 pt"/>
    <w:basedOn w:val="Normalny"/>
    <w:rsid w:val="00B816F3"/>
    <w:pPr>
      <w:numPr>
        <w:ilvl w:val="1"/>
        <w:numId w:val="5"/>
      </w:numPr>
    </w:pPr>
  </w:style>
  <w:style w:type="paragraph" w:styleId="Lista2">
    <w:name w:val="List 2"/>
    <w:basedOn w:val="Normalny"/>
    <w:rsid w:val="00272FF4"/>
    <w:pPr>
      <w:widowControl/>
      <w:adjustRightInd/>
      <w:spacing w:before="0"/>
      <w:ind w:left="566" w:hanging="283"/>
      <w:jc w:val="left"/>
    </w:pPr>
  </w:style>
  <w:style w:type="paragraph" w:styleId="Lista3">
    <w:name w:val="List 3"/>
    <w:basedOn w:val="Normalny"/>
    <w:rsid w:val="00272FF4"/>
    <w:pPr>
      <w:widowControl/>
      <w:adjustRightInd/>
      <w:spacing w:before="0"/>
      <w:ind w:left="849" w:hanging="283"/>
      <w:jc w:val="left"/>
    </w:pPr>
  </w:style>
  <w:style w:type="paragraph" w:styleId="Lista-kontynuacja2">
    <w:name w:val="List Continue 2"/>
    <w:basedOn w:val="Normalny"/>
    <w:rsid w:val="00272FF4"/>
    <w:pPr>
      <w:widowControl/>
      <w:adjustRightInd/>
      <w:spacing w:before="0" w:after="120"/>
      <w:ind w:left="566"/>
      <w:jc w:val="left"/>
    </w:pPr>
  </w:style>
  <w:style w:type="paragraph" w:customStyle="1" w:styleId="StylNagwek412pt">
    <w:name w:val="Styl Nagłówek 4 + 12 pt"/>
    <w:basedOn w:val="Nagwek4"/>
    <w:rsid w:val="00272FF4"/>
    <w:rPr>
      <w:szCs w:val="28"/>
    </w:rPr>
  </w:style>
  <w:style w:type="character" w:customStyle="1" w:styleId="OpisbranowyZnakZnak">
    <w:name w:val="Opis branżowy Znak Znak"/>
    <w:locked/>
    <w:rsid w:val="00435DD6"/>
    <w:rPr>
      <w:rFonts w:ascii="Arial Narrow" w:hAnsi="Arial Narrow" w:cs="Arial Narrow"/>
      <w:sz w:val="22"/>
      <w:szCs w:val="22"/>
      <w:lang w:val="pl-PL" w:eastAsia="pl-PL" w:bidi="ar-SA"/>
    </w:rPr>
  </w:style>
  <w:style w:type="paragraph" w:customStyle="1" w:styleId="ZnakZnak1Znak">
    <w:name w:val="Znak Znak1 Znak"/>
    <w:basedOn w:val="Normalny"/>
    <w:rsid w:val="00E226F4"/>
    <w:pPr>
      <w:widowControl/>
      <w:autoSpaceDE/>
      <w:autoSpaceDN/>
      <w:adjustRightInd/>
      <w:spacing w:before="0"/>
      <w:jc w:val="left"/>
    </w:pPr>
  </w:style>
  <w:style w:type="paragraph" w:customStyle="1" w:styleId="Tytuprojektu">
    <w:name w:val="Tytuł projektu"/>
    <w:basedOn w:val="Normalny"/>
    <w:rsid w:val="001C4D4E"/>
    <w:pPr>
      <w:widowControl/>
      <w:pBdr>
        <w:top w:val="single" w:sz="4" w:space="2" w:color="auto"/>
        <w:left w:val="single" w:sz="4" w:space="4" w:color="auto"/>
        <w:bottom w:val="single" w:sz="4" w:space="2" w:color="auto"/>
        <w:right w:val="single" w:sz="4" w:space="4" w:color="auto"/>
      </w:pBdr>
      <w:autoSpaceDE/>
      <w:autoSpaceDN/>
      <w:adjustRightInd/>
      <w:spacing w:before="0"/>
      <w:jc w:val="center"/>
    </w:pPr>
    <w:rPr>
      <w:rFonts w:ascii="Arial Narrow" w:hAnsi="Arial Narrow"/>
      <w:b/>
      <w:sz w:val="28"/>
      <w:szCs w:val="20"/>
    </w:rPr>
  </w:style>
  <w:style w:type="paragraph" w:customStyle="1" w:styleId="tabela">
    <w:name w:val="tabela"/>
    <w:basedOn w:val="Tekstpodstawowy"/>
    <w:next w:val="Tekstpodstawowy"/>
    <w:rsid w:val="00582A61"/>
    <w:pPr>
      <w:numPr>
        <w:numId w:val="9"/>
      </w:numPr>
      <w:spacing w:after="120"/>
      <w:jc w:val="center"/>
    </w:pPr>
    <w:rPr>
      <w:rFonts w:ascii="Arial Narrow" w:hAnsi="Arial Narrow"/>
      <w:b/>
      <w:i/>
    </w:rPr>
  </w:style>
  <w:style w:type="paragraph" w:customStyle="1" w:styleId="StandardowyAkapitZnakZnakZnak1">
    <w:name w:val="Standardowy Akapit Znak Znak Znak1"/>
    <w:basedOn w:val="Normalny"/>
    <w:semiHidden/>
    <w:rsid w:val="005F73F4"/>
    <w:pPr>
      <w:widowControl/>
      <w:tabs>
        <w:tab w:val="left" w:pos="284"/>
      </w:tabs>
      <w:autoSpaceDE/>
      <w:autoSpaceDN/>
      <w:adjustRightInd/>
      <w:spacing w:before="60" w:after="60"/>
      <w:ind w:firstLine="851"/>
      <w:jc w:val="left"/>
    </w:pPr>
    <w:rPr>
      <w:sz w:val="20"/>
      <w:szCs w:val="20"/>
      <w:lang w:val="en-GB"/>
    </w:rPr>
  </w:style>
  <w:style w:type="paragraph" w:customStyle="1" w:styleId="ZnakZnakZnakZnakZnakZnakZnakZnakZnak1Znak">
    <w:name w:val="Znak Znak Znak Znak Znak Znak Znak Znak Znak1 Znak"/>
    <w:basedOn w:val="Normalny"/>
    <w:rsid w:val="001F4434"/>
    <w:pPr>
      <w:widowControl/>
      <w:autoSpaceDE/>
      <w:autoSpaceDN/>
      <w:adjustRightInd/>
      <w:spacing w:before="0"/>
      <w:jc w:val="left"/>
    </w:pPr>
  </w:style>
  <w:style w:type="character" w:customStyle="1" w:styleId="StopkaZnak">
    <w:name w:val="Stopka Znak"/>
    <w:link w:val="Stopka"/>
    <w:uiPriority w:val="99"/>
    <w:rsid w:val="00C92EB6"/>
    <w:rPr>
      <w:sz w:val="24"/>
      <w:szCs w:val="24"/>
    </w:rPr>
  </w:style>
  <w:style w:type="paragraph" w:styleId="Tekstpodstawowy3">
    <w:name w:val="Body Text 3"/>
    <w:basedOn w:val="Normalny"/>
    <w:link w:val="Tekstpodstawowy3Znak"/>
    <w:rsid w:val="000018A5"/>
    <w:pPr>
      <w:spacing w:after="120"/>
    </w:pPr>
    <w:rPr>
      <w:sz w:val="16"/>
      <w:szCs w:val="16"/>
    </w:rPr>
  </w:style>
  <w:style w:type="character" w:customStyle="1" w:styleId="Tekstpodstawowy3Znak">
    <w:name w:val="Tekst podstawowy 3 Znak"/>
    <w:link w:val="Tekstpodstawowy3"/>
    <w:rsid w:val="000018A5"/>
    <w:rPr>
      <w:sz w:val="16"/>
      <w:szCs w:val="16"/>
    </w:rPr>
  </w:style>
  <w:style w:type="character" w:styleId="UyteHipercze">
    <w:name w:val="FollowedHyperlink"/>
    <w:basedOn w:val="Domylnaczcionkaakapitu"/>
    <w:rsid w:val="001C5123"/>
    <w:rPr>
      <w:color w:val="800080"/>
      <w:u w:val="single"/>
    </w:rPr>
  </w:style>
  <w:style w:type="paragraph" w:styleId="Tytu">
    <w:name w:val="Title"/>
    <w:basedOn w:val="Normalny"/>
    <w:next w:val="Normalny"/>
    <w:link w:val="TytuZnak"/>
    <w:qFormat/>
    <w:rsid w:val="00D87138"/>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D87138"/>
    <w:rPr>
      <w:rFonts w:ascii="Cambria" w:eastAsia="Times New Roman" w:hAnsi="Cambria" w:cs="Times New Roman"/>
      <w:b/>
      <w:bCs/>
      <w:kern w:val="28"/>
      <w:sz w:val="32"/>
      <w:szCs w:val="32"/>
    </w:rPr>
  </w:style>
  <w:style w:type="paragraph" w:customStyle="1" w:styleId="ZnakZnak1">
    <w:name w:val="Znak Znak1"/>
    <w:basedOn w:val="Normalny"/>
    <w:semiHidden/>
    <w:rsid w:val="002F0370"/>
    <w:pPr>
      <w:widowControl/>
      <w:tabs>
        <w:tab w:val="left" w:pos="284"/>
      </w:tabs>
      <w:autoSpaceDE/>
      <w:autoSpaceDN/>
      <w:adjustRightInd/>
      <w:spacing w:before="60" w:after="60"/>
      <w:ind w:firstLine="851"/>
    </w:pPr>
    <w:rPr>
      <w:lang w:val="en-GB"/>
    </w:rPr>
  </w:style>
  <w:style w:type="character" w:customStyle="1" w:styleId="TekstpodstawowyZnak">
    <w:name w:val="Tekst podstawowy Znak"/>
    <w:basedOn w:val="Domylnaczcionkaakapitu"/>
    <w:link w:val="Tekstpodstawowy"/>
    <w:rsid w:val="00872A77"/>
    <w:rPr>
      <w:bCs/>
      <w:iCs/>
      <w:sz w:val="24"/>
      <w:szCs w:val="24"/>
    </w:rPr>
  </w:style>
  <w:style w:type="character" w:styleId="Odwoanieprzypisukocowego">
    <w:name w:val="endnote reference"/>
    <w:basedOn w:val="Domylnaczcionkaakapitu"/>
    <w:semiHidden/>
    <w:unhideWhenUsed/>
    <w:rsid w:val="00411B41"/>
    <w:rPr>
      <w:vertAlign w:val="superscript"/>
    </w:rPr>
  </w:style>
  <w:style w:type="paragraph" w:styleId="Akapitzlist">
    <w:name w:val="List Paragraph"/>
    <w:basedOn w:val="Normalny"/>
    <w:uiPriority w:val="34"/>
    <w:qFormat/>
    <w:rsid w:val="00691AB6"/>
    <w:pPr>
      <w:ind w:left="720"/>
      <w:contextualSpacing/>
    </w:pPr>
  </w:style>
  <w:style w:type="paragraph" w:styleId="Tekstpodstawowy2">
    <w:name w:val="Body Text 2"/>
    <w:basedOn w:val="Normalny"/>
    <w:link w:val="Tekstpodstawowy2Znak"/>
    <w:unhideWhenUsed/>
    <w:rsid w:val="003034D0"/>
    <w:pPr>
      <w:spacing w:after="120" w:line="480" w:lineRule="auto"/>
    </w:pPr>
  </w:style>
  <w:style w:type="character" w:customStyle="1" w:styleId="Tekstpodstawowy2Znak">
    <w:name w:val="Tekst podstawowy 2 Znak"/>
    <w:basedOn w:val="Domylnaczcionkaakapitu"/>
    <w:link w:val="Tekstpodstawowy2"/>
    <w:rsid w:val="003034D0"/>
    <w:rPr>
      <w:sz w:val="24"/>
      <w:szCs w:val="24"/>
    </w:rPr>
  </w:style>
  <w:style w:type="paragraph" w:customStyle="1" w:styleId="Technical4">
    <w:name w:val="Technical 4"/>
    <w:rsid w:val="003034D0"/>
    <w:pPr>
      <w:tabs>
        <w:tab w:val="left" w:pos="-720"/>
      </w:tabs>
      <w:suppressAutoHyphens/>
    </w:pPr>
    <w:rPr>
      <w:rFonts w:ascii="Courier New" w:hAnsi="Courier New"/>
      <w:b/>
      <w:sz w:val="24"/>
      <w:lang w:val="en-US"/>
    </w:rPr>
  </w:style>
  <w:style w:type="paragraph" w:customStyle="1" w:styleId="NormalnyWeb1">
    <w:name w:val="Normalny (Web)1"/>
    <w:basedOn w:val="Normalny"/>
    <w:rsid w:val="003034D0"/>
    <w:pPr>
      <w:widowControl/>
      <w:autoSpaceDE/>
      <w:autoSpaceDN/>
      <w:adjustRightInd/>
      <w:spacing w:before="100" w:after="100"/>
      <w:jc w:val="left"/>
    </w:pPr>
    <w:rPr>
      <w:szCs w:val="20"/>
    </w:rPr>
  </w:style>
  <w:style w:type="paragraph" w:customStyle="1" w:styleId="StandardSW">
    <w:name w:val="Standard SW"/>
    <w:basedOn w:val="Normalny"/>
    <w:rsid w:val="003034D0"/>
    <w:pPr>
      <w:widowControl/>
      <w:autoSpaceDE/>
      <w:autoSpaceDN/>
      <w:adjustRightInd/>
      <w:spacing w:before="0" w:line="360" w:lineRule="auto"/>
      <w:jc w:val="left"/>
    </w:pPr>
    <w:rPr>
      <w:szCs w:val="20"/>
    </w:rPr>
  </w:style>
  <w:style w:type="paragraph" w:styleId="Nagwekspisutreci">
    <w:name w:val="TOC Heading"/>
    <w:basedOn w:val="Nagwek1"/>
    <w:next w:val="Normalny"/>
    <w:uiPriority w:val="39"/>
    <w:semiHidden/>
    <w:unhideWhenUsed/>
    <w:qFormat/>
    <w:rsid w:val="003C15C0"/>
    <w:pPr>
      <w:keepLines/>
      <w:numPr>
        <w:numId w:val="0"/>
      </w:numPr>
      <w:spacing w:before="240"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849">
      <w:bodyDiv w:val="1"/>
      <w:marLeft w:val="0"/>
      <w:marRight w:val="0"/>
      <w:marTop w:val="0"/>
      <w:marBottom w:val="0"/>
      <w:divBdr>
        <w:top w:val="none" w:sz="0" w:space="0" w:color="auto"/>
        <w:left w:val="none" w:sz="0" w:space="0" w:color="auto"/>
        <w:bottom w:val="none" w:sz="0" w:space="0" w:color="auto"/>
        <w:right w:val="none" w:sz="0" w:space="0" w:color="auto"/>
      </w:divBdr>
    </w:div>
    <w:div w:id="475800853">
      <w:bodyDiv w:val="1"/>
      <w:marLeft w:val="0"/>
      <w:marRight w:val="0"/>
      <w:marTop w:val="0"/>
      <w:marBottom w:val="0"/>
      <w:divBdr>
        <w:top w:val="none" w:sz="0" w:space="0" w:color="auto"/>
        <w:left w:val="none" w:sz="0" w:space="0" w:color="auto"/>
        <w:bottom w:val="none" w:sz="0" w:space="0" w:color="auto"/>
        <w:right w:val="none" w:sz="0" w:space="0" w:color="auto"/>
      </w:divBdr>
    </w:div>
    <w:div w:id="793214594">
      <w:bodyDiv w:val="1"/>
      <w:marLeft w:val="0"/>
      <w:marRight w:val="0"/>
      <w:marTop w:val="0"/>
      <w:marBottom w:val="0"/>
      <w:divBdr>
        <w:top w:val="none" w:sz="0" w:space="0" w:color="auto"/>
        <w:left w:val="none" w:sz="0" w:space="0" w:color="auto"/>
        <w:bottom w:val="none" w:sz="0" w:space="0" w:color="auto"/>
        <w:right w:val="none" w:sz="0" w:space="0" w:color="auto"/>
      </w:divBdr>
    </w:div>
    <w:div w:id="837580737">
      <w:bodyDiv w:val="1"/>
      <w:marLeft w:val="0"/>
      <w:marRight w:val="0"/>
      <w:marTop w:val="0"/>
      <w:marBottom w:val="0"/>
      <w:divBdr>
        <w:top w:val="none" w:sz="0" w:space="0" w:color="auto"/>
        <w:left w:val="none" w:sz="0" w:space="0" w:color="auto"/>
        <w:bottom w:val="none" w:sz="0" w:space="0" w:color="auto"/>
        <w:right w:val="none" w:sz="0" w:space="0" w:color="auto"/>
      </w:divBdr>
    </w:div>
    <w:div w:id="875581638">
      <w:bodyDiv w:val="1"/>
      <w:marLeft w:val="0"/>
      <w:marRight w:val="0"/>
      <w:marTop w:val="0"/>
      <w:marBottom w:val="0"/>
      <w:divBdr>
        <w:top w:val="none" w:sz="0" w:space="0" w:color="auto"/>
        <w:left w:val="none" w:sz="0" w:space="0" w:color="auto"/>
        <w:bottom w:val="none" w:sz="0" w:space="0" w:color="auto"/>
        <w:right w:val="none" w:sz="0" w:space="0" w:color="auto"/>
      </w:divBdr>
    </w:div>
    <w:div w:id="1080561355">
      <w:bodyDiv w:val="1"/>
      <w:marLeft w:val="0"/>
      <w:marRight w:val="0"/>
      <w:marTop w:val="0"/>
      <w:marBottom w:val="0"/>
      <w:divBdr>
        <w:top w:val="none" w:sz="0" w:space="0" w:color="auto"/>
        <w:left w:val="none" w:sz="0" w:space="0" w:color="auto"/>
        <w:bottom w:val="none" w:sz="0" w:space="0" w:color="auto"/>
        <w:right w:val="none" w:sz="0" w:space="0" w:color="auto"/>
      </w:divBdr>
    </w:div>
    <w:div w:id="1300763857">
      <w:bodyDiv w:val="1"/>
      <w:marLeft w:val="0"/>
      <w:marRight w:val="0"/>
      <w:marTop w:val="0"/>
      <w:marBottom w:val="0"/>
      <w:divBdr>
        <w:top w:val="none" w:sz="0" w:space="0" w:color="auto"/>
        <w:left w:val="none" w:sz="0" w:space="0" w:color="auto"/>
        <w:bottom w:val="none" w:sz="0" w:space="0" w:color="auto"/>
        <w:right w:val="none" w:sz="0" w:space="0" w:color="auto"/>
      </w:divBdr>
    </w:div>
    <w:div w:id="1413628128">
      <w:bodyDiv w:val="1"/>
      <w:marLeft w:val="0"/>
      <w:marRight w:val="0"/>
      <w:marTop w:val="0"/>
      <w:marBottom w:val="0"/>
      <w:divBdr>
        <w:top w:val="none" w:sz="0" w:space="0" w:color="auto"/>
        <w:left w:val="none" w:sz="0" w:space="0" w:color="auto"/>
        <w:bottom w:val="none" w:sz="0" w:space="0" w:color="auto"/>
        <w:right w:val="none" w:sz="0" w:space="0" w:color="auto"/>
      </w:divBdr>
    </w:div>
    <w:div w:id="1422293114">
      <w:bodyDiv w:val="1"/>
      <w:marLeft w:val="0"/>
      <w:marRight w:val="0"/>
      <w:marTop w:val="0"/>
      <w:marBottom w:val="0"/>
      <w:divBdr>
        <w:top w:val="none" w:sz="0" w:space="0" w:color="auto"/>
        <w:left w:val="none" w:sz="0" w:space="0" w:color="auto"/>
        <w:bottom w:val="none" w:sz="0" w:space="0" w:color="auto"/>
        <w:right w:val="none" w:sz="0" w:space="0" w:color="auto"/>
      </w:divBdr>
    </w:div>
    <w:div w:id="1641109336">
      <w:bodyDiv w:val="1"/>
      <w:marLeft w:val="0"/>
      <w:marRight w:val="0"/>
      <w:marTop w:val="0"/>
      <w:marBottom w:val="0"/>
      <w:divBdr>
        <w:top w:val="none" w:sz="0" w:space="0" w:color="auto"/>
        <w:left w:val="none" w:sz="0" w:space="0" w:color="auto"/>
        <w:bottom w:val="none" w:sz="0" w:space="0" w:color="auto"/>
        <w:right w:val="none" w:sz="0" w:space="0" w:color="auto"/>
      </w:divBdr>
    </w:div>
    <w:div w:id="1758210796">
      <w:bodyDiv w:val="1"/>
      <w:marLeft w:val="0"/>
      <w:marRight w:val="0"/>
      <w:marTop w:val="0"/>
      <w:marBottom w:val="0"/>
      <w:divBdr>
        <w:top w:val="none" w:sz="0" w:space="0" w:color="auto"/>
        <w:left w:val="none" w:sz="0" w:space="0" w:color="auto"/>
        <w:bottom w:val="none" w:sz="0" w:space="0" w:color="auto"/>
        <w:right w:val="none" w:sz="0" w:space="0" w:color="auto"/>
      </w:divBdr>
    </w:div>
    <w:div w:id="1758861911">
      <w:bodyDiv w:val="1"/>
      <w:marLeft w:val="0"/>
      <w:marRight w:val="0"/>
      <w:marTop w:val="0"/>
      <w:marBottom w:val="0"/>
      <w:divBdr>
        <w:top w:val="none" w:sz="0" w:space="0" w:color="auto"/>
        <w:left w:val="none" w:sz="0" w:space="0" w:color="auto"/>
        <w:bottom w:val="none" w:sz="0" w:space="0" w:color="auto"/>
        <w:right w:val="none" w:sz="0" w:space="0" w:color="auto"/>
      </w:divBdr>
    </w:div>
    <w:div w:id="1870948907">
      <w:bodyDiv w:val="1"/>
      <w:marLeft w:val="0"/>
      <w:marRight w:val="0"/>
      <w:marTop w:val="0"/>
      <w:marBottom w:val="0"/>
      <w:divBdr>
        <w:top w:val="none" w:sz="0" w:space="0" w:color="auto"/>
        <w:left w:val="none" w:sz="0" w:space="0" w:color="auto"/>
        <w:bottom w:val="none" w:sz="0" w:space="0" w:color="auto"/>
        <w:right w:val="none" w:sz="0" w:space="0" w:color="auto"/>
      </w:divBdr>
    </w:div>
    <w:div w:id="2090302804">
      <w:bodyDiv w:val="1"/>
      <w:marLeft w:val="0"/>
      <w:marRight w:val="0"/>
      <w:marTop w:val="0"/>
      <w:marBottom w:val="0"/>
      <w:divBdr>
        <w:top w:val="none" w:sz="0" w:space="0" w:color="auto"/>
        <w:left w:val="none" w:sz="0" w:space="0" w:color="auto"/>
        <w:bottom w:val="none" w:sz="0" w:space="0" w:color="auto"/>
        <w:right w:val="none" w:sz="0" w:space="0" w:color="auto"/>
      </w:divBdr>
    </w:div>
    <w:div w:id="212449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0ED66-1B82-4215-9F69-7CF62ADB4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14</Pages>
  <Words>3056</Words>
  <Characters>18341</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ZESPÓŁ AUTORSKI</vt:lpstr>
    </vt:vector>
  </TitlesOfParts>
  <Company>BPK KATOWICE</Company>
  <LinksUpToDate>false</LinksUpToDate>
  <CharactersWithSpaces>21355</CharactersWithSpaces>
  <SharedDoc>false</SharedDoc>
  <HLinks>
    <vt:vector size="186" baseType="variant">
      <vt:variant>
        <vt:i4>327687</vt:i4>
      </vt:variant>
      <vt:variant>
        <vt:i4>180</vt:i4>
      </vt:variant>
      <vt:variant>
        <vt:i4>0</vt:i4>
      </vt:variant>
      <vt:variant>
        <vt:i4>5</vt:i4>
      </vt:variant>
      <vt:variant>
        <vt:lpwstr>http://isap.sejm.gov.pl/DetailsServlet?id=WDU20081991227</vt:lpwstr>
      </vt:variant>
      <vt:variant>
        <vt:lpwstr/>
      </vt:variant>
      <vt:variant>
        <vt:i4>851972</vt:i4>
      </vt:variant>
      <vt:variant>
        <vt:i4>177</vt:i4>
      </vt:variant>
      <vt:variant>
        <vt:i4>0</vt:i4>
      </vt:variant>
      <vt:variant>
        <vt:i4>5</vt:i4>
      </vt:variant>
      <vt:variant>
        <vt:lpwstr>http://isap.sejm.gov.pl/DetailsServlet?id=WDU20052402027</vt:lpwstr>
      </vt:variant>
      <vt:variant>
        <vt:lpwstr/>
      </vt:variant>
      <vt:variant>
        <vt:i4>1114168</vt:i4>
      </vt:variant>
      <vt:variant>
        <vt:i4>170</vt:i4>
      </vt:variant>
      <vt:variant>
        <vt:i4>0</vt:i4>
      </vt:variant>
      <vt:variant>
        <vt:i4>5</vt:i4>
      </vt:variant>
      <vt:variant>
        <vt:lpwstr/>
      </vt:variant>
      <vt:variant>
        <vt:lpwstr>_Toc352312829</vt:lpwstr>
      </vt:variant>
      <vt:variant>
        <vt:i4>1114168</vt:i4>
      </vt:variant>
      <vt:variant>
        <vt:i4>164</vt:i4>
      </vt:variant>
      <vt:variant>
        <vt:i4>0</vt:i4>
      </vt:variant>
      <vt:variant>
        <vt:i4>5</vt:i4>
      </vt:variant>
      <vt:variant>
        <vt:lpwstr/>
      </vt:variant>
      <vt:variant>
        <vt:lpwstr>_Toc352312828</vt:lpwstr>
      </vt:variant>
      <vt:variant>
        <vt:i4>1114168</vt:i4>
      </vt:variant>
      <vt:variant>
        <vt:i4>158</vt:i4>
      </vt:variant>
      <vt:variant>
        <vt:i4>0</vt:i4>
      </vt:variant>
      <vt:variant>
        <vt:i4>5</vt:i4>
      </vt:variant>
      <vt:variant>
        <vt:lpwstr/>
      </vt:variant>
      <vt:variant>
        <vt:lpwstr>_Toc352312827</vt:lpwstr>
      </vt:variant>
      <vt:variant>
        <vt:i4>1114168</vt:i4>
      </vt:variant>
      <vt:variant>
        <vt:i4>152</vt:i4>
      </vt:variant>
      <vt:variant>
        <vt:i4>0</vt:i4>
      </vt:variant>
      <vt:variant>
        <vt:i4>5</vt:i4>
      </vt:variant>
      <vt:variant>
        <vt:lpwstr/>
      </vt:variant>
      <vt:variant>
        <vt:lpwstr>_Toc352312826</vt:lpwstr>
      </vt:variant>
      <vt:variant>
        <vt:i4>1114168</vt:i4>
      </vt:variant>
      <vt:variant>
        <vt:i4>146</vt:i4>
      </vt:variant>
      <vt:variant>
        <vt:i4>0</vt:i4>
      </vt:variant>
      <vt:variant>
        <vt:i4>5</vt:i4>
      </vt:variant>
      <vt:variant>
        <vt:lpwstr/>
      </vt:variant>
      <vt:variant>
        <vt:lpwstr>_Toc352312825</vt:lpwstr>
      </vt:variant>
      <vt:variant>
        <vt:i4>1114168</vt:i4>
      </vt:variant>
      <vt:variant>
        <vt:i4>140</vt:i4>
      </vt:variant>
      <vt:variant>
        <vt:i4>0</vt:i4>
      </vt:variant>
      <vt:variant>
        <vt:i4>5</vt:i4>
      </vt:variant>
      <vt:variant>
        <vt:lpwstr/>
      </vt:variant>
      <vt:variant>
        <vt:lpwstr>_Toc352312824</vt:lpwstr>
      </vt:variant>
      <vt:variant>
        <vt:i4>1114168</vt:i4>
      </vt:variant>
      <vt:variant>
        <vt:i4>134</vt:i4>
      </vt:variant>
      <vt:variant>
        <vt:i4>0</vt:i4>
      </vt:variant>
      <vt:variant>
        <vt:i4>5</vt:i4>
      </vt:variant>
      <vt:variant>
        <vt:lpwstr/>
      </vt:variant>
      <vt:variant>
        <vt:lpwstr>_Toc352312823</vt:lpwstr>
      </vt:variant>
      <vt:variant>
        <vt:i4>1114168</vt:i4>
      </vt:variant>
      <vt:variant>
        <vt:i4>128</vt:i4>
      </vt:variant>
      <vt:variant>
        <vt:i4>0</vt:i4>
      </vt:variant>
      <vt:variant>
        <vt:i4>5</vt:i4>
      </vt:variant>
      <vt:variant>
        <vt:lpwstr/>
      </vt:variant>
      <vt:variant>
        <vt:lpwstr>_Toc352312822</vt:lpwstr>
      </vt:variant>
      <vt:variant>
        <vt:i4>1114168</vt:i4>
      </vt:variant>
      <vt:variant>
        <vt:i4>122</vt:i4>
      </vt:variant>
      <vt:variant>
        <vt:i4>0</vt:i4>
      </vt:variant>
      <vt:variant>
        <vt:i4>5</vt:i4>
      </vt:variant>
      <vt:variant>
        <vt:lpwstr/>
      </vt:variant>
      <vt:variant>
        <vt:lpwstr>_Toc352312821</vt:lpwstr>
      </vt:variant>
      <vt:variant>
        <vt:i4>1114168</vt:i4>
      </vt:variant>
      <vt:variant>
        <vt:i4>116</vt:i4>
      </vt:variant>
      <vt:variant>
        <vt:i4>0</vt:i4>
      </vt:variant>
      <vt:variant>
        <vt:i4>5</vt:i4>
      </vt:variant>
      <vt:variant>
        <vt:lpwstr/>
      </vt:variant>
      <vt:variant>
        <vt:lpwstr>_Toc352312820</vt:lpwstr>
      </vt:variant>
      <vt:variant>
        <vt:i4>1179704</vt:i4>
      </vt:variant>
      <vt:variant>
        <vt:i4>110</vt:i4>
      </vt:variant>
      <vt:variant>
        <vt:i4>0</vt:i4>
      </vt:variant>
      <vt:variant>
        <vt:i4>5</vt:i4>
      </vt:variant>
      <vt:variant>
        <vt:lpwstr/>
      </vt:variant>
      <vt:variant>
        <vt:lpwstr>_Toc352312819</vt:lpwstr>
      </vt:variant>
      <vt:variant>
        <vt:i4>1179704</vt:i4>
      </vt:variant>
      <vt:variant>
        <vt:i4>104</vt:i4>
      </vt:variant>
      <vt:variant>
        <vt:i4>0</vt:i4>
      </vt:variant>
      <vt:variant>
        <vt:i4>5</vt:i4>
      </vt:variant>
      <vt:variant>
        <vt:lpwstr/>
      </vt:variant>
      <vt:variant>
        <vt:lpwstr>_Toc352312818</vt:lpwstr>
      </vt:variant>
      <vt:variant>
        <vt:i4>1179704</vt:i4>
      </vt:variant>
      <vt:variant>
        <vt:i4>98</vt:i4>
      </vt:variant>
      <vt:variant>
        <vt:i4>0</vt:i4>
      </vt:variant>
      <vt:variant>
        <vt:i4>5</vt:i4>
      </vt:variant>
      <vt:variant>
        <vt:lpwstr/>
      </vt:variant>
      <vt:variant>
        <vt:lpwstr>_Toc352312817</vt:lpwstr>
      </vt:variant>
      <vt:variant>
        <vt:i4>1179704</vt:i4>
      </vt:variant>
      <vt:variant>
        <vt:i4>92</vt:i4>
      </vt:variant>
      <vt:variant>
        <vt:i4>0</vt:i4>
      </vt:variant>
      <vt:variant>
        <vt:i4>5</vt:i4>
      </vt:variant>
      <vt:variant>
        <vt:lpwstr/>
      </vt:variant>
      <vt:variant>
        <vt:lpwstr>_Toc352312816</vt:lpwstr>
      </vt:variant>
      <vt:variant>
        <vt:i4>1179704</vt:i4>
      </vt:variant>
      <vt:variant>
        <vt:i4>86</vt:i4>
      </vt:variant>
      <vt:variant>
        <vt:i4>0</vt:i4>
      </vt:variant>
      <vt:variant>
        <vt:i4>5</vt:i4>
      </vt:variant>
      <vt:variant>
        <vt:lpwstr/>
      </vt:variant>
      <vt:variant>
        <vt:lpwstr>_Toc352312815</vt:lpwstr>
      </vt:variant>
      <vt:variant>
        <vt:i4>1179704</vt:i4>
      </vt:variant>
      <vt:variant>
        <vt:i4>80</vt:i4>
      </vt:variant>
      <vt:variant>
        <vt:i4>0</vt:i4>
      </vt:variant>
      <vt:variant>
        <vt:i4>5</vt:i4>
      </vt:variant>
      <vt:variant>
        <vt:lpwstr/>
      </vt:variant>
      <vt:variant>
        <vt:lpwstr>_Toc352312814</vt:lpwstr>
      </vt:variant>
      <vt:variant>
        <vt:i4>1179704</vt:i4>
      </vt:variant>
      <vt:variant>
        <vt:i4>74</vt:i4>
      </vt:variant>
      <vt:variant>
        <vt:i4>0</vt:i4>
      </vt:variant>
      <vt:variant>
        <vt:i4>5</vt:i4>
      </vt:variant>
      <vt:variant>
        <vt:lpwstr/>
      </vt:variant>
      <vt:variant>
        <vt:lpwstr>_Toc352312813</vt:lpwstr>
      </vt:variant>
      <vt:variant>
        <vt:i4>1179704</vt:i4>
      </vt:variant>
      <vt:variant>
        <vt:i4>68</vt:i4>
      </vt:variant>
      <vt:variant>
        <vt:i4>0</vt:i4>
      </vt:variant>
      <vt:variant>
        <vt:i4>5</vt:i4>
      </vt:variant>
      <vt:variant>
        <vt:lpwstr/>
      </vt:variant>
      <vt:variant>
        <vt:lpwstr>_Toc352312812</vt:lpwstr>
      </vt:variant>
      <vt:variant>
        <vt:i4>1179704</vt:i4>
      </vt:variant>
      <vt:variant>
        <vt:i4>62</vt:i4>
      </vt:variant>
      <vt:variant>
        <vt:i4>0</vt:i4>
      </vt:variant>
      <vt:variant>
        <vt:i4>5</vt:i4>
      </vt:variant>
      <vt:variant>
        <vt:lpwstr/>
      </vt:variant>
      <vt:variant>
        <vt:lpwstr>_Toc352312811</vt:lpwstr>
      </vt:variant>
      <vt:variant>
        <vt:i4>1179704</vt:i4>
      </vt:variant>
      <vt:variant>
        <vt:i4>56</vt:i4>
      </vt:variant>
      <vt:variant>
        <vt:i4>0</vt:i4>
      </vt:variant>
      <vt:variant>
        <vt:i4>5</vt:i4>
      </vt:variant>
      <vt:variant>
        <vt:lpwstr/>
      </vt:variant>
      <vt:variant>
        <vt:lpwstr>_Toc352312810</vt:lpwstr>
      </vt:variant>
      <vt:variant>
        <vt:i4>1245240</vt:i4>
      </vt:variant>
      <vt:variant>
        <vt:i4>50</vt:i4>
      </vt:variant>
      <vt:variant>
        <vt:i4>0</vt:i4>
      </vt:variant>
      <vt:variant>
        <vt:i4>5</vt:i4>
      </vt:variant>
      <vt:variant>
        <vt:lpwstr/>
      </vt:variant>
      <vt:variant>
        <vt:lpwstr>_Toc352312809</vt:lpwstr>
      </vt:variant>
      <vt:variant>
        <vt:i4>1245240</vt:i4>
      </vt:variant>
      <vt:variant>
        <vt:i4>44</vt:i4>
      </vt:variant>
      <vt:variant>
        <vt:i4>0</vt:i4>
      </vt:variant>
      <vt:variant>
        <vt:i4>5</vt:i4>
      </vt:variant>
      <vt:variant>
        <vt:lpwstr/>
      </vt:variant>
      <vt:variant>
        <vt:lpwstr>_Toc352312808</vt:lpwstr>
      </vt:variant>
      <vt:variant>
        <vt:i4>1245240</vt:i4>
      </vt:variant>
      <vt:variant>
        <vt:i4>38</vt:i4>
      </vt:variant>
      <vt:variant>
        <vt:i4>0</vt:i4>
      </vt:variant>
      <vt:variant>
        <vt:i4>5</vt:i4>
      </vt:variant>
      <vt:variant>
        <vt:lpwstr/>
      </vt:variant>
      <vt:variant>
        <vt:lpwstr>_Toc352312807</vt:lpwstr>
      </vt:variant>
      <vt:variant>
        <vt:i4>1245240</vt:i4>
      </vt:variant>
      <vt:variant>
        <vt:i4>32</vt:i4>
      </vt:variant>
      <vt:variant>
        <vt:i4>0</vt:i4>
      </vt:variant>
      <vt:variant>
        <vt:i4>5</vt:i4>
      </vt:variant>
      <vt:variant>
        <vt:lpwstr/>
      </vt:variant>
      <vt:variant>
        <vt:lpwstr>_Toc352312806</vt:lpwstr>
      </vt:variant>
      <vt:variant>
        <vt:i4>1245240</vt:i4>
      </vt:variant>
      <vt:variant>
        <vt:i4>26</vt:i4>
      </vt:variant>
      <vt:variant>
        <vt:i4>0</vt:i4>
      </vt:variant>
      <vt:variant>
        <vt:i4>5</vt:i4>
      </vt:variant>
      <vt:variant>
        <vt:lpwstr/>
      </vt:variant>
      <vt:variant>
        <vt:lpwstr>_Toc352312805</vt:lpwstr>
      </vt:variant>
      <vt:variant>
        <vt:i4>1245240</vt:i4>
      </vt:variant>
      <vt:variant>
        <vt:i4>20</vt:i4>
      </vt:variant>
      <vt:variant>
        <vt:i4>0</vt:i4>
      </vt:variant>
      <vt:variant>
        <vt:i4>5</vt:i4>
      </vt:variant>
      <vt:variant>
        <vt:lpwstr/>
      </vt:variant>
      <vt:variant>
        <vt:lpwstr>_Toc352312804</vt:lpwstr>
      </vt:variant>
      <vt:variant>
        <vt:i4>1245240</vt:i4>
      </vt:variant>
      <vt:variant>
        <vt:i4>14</vt:i4>
      </vt:variant>
      <vt:variant>
        <vt:i4>0</vt:i4>
      </vt:variant>
      <vt:variant>
        <vt:i4>5</vt:i4>
      </vt:variant>
      <vt:variant>
        <vt:lpwstr/>
      </vt:variant>
      <vt:variant>
        <vt:lpwstr>_Toc352312803</vt:lpwstr>
      </vt:variant>
      <vt:variant>
        <vt:i4>1245240</vt:i4>
      </vt:variant>
      <vt:variant>
        <vt:i4>8</vt:i4>
      </vt:variant>
      <vt:variant>
        <vt:i4>0</vt:i4>
      </vt:variant>
      <vt:variant>
        <vt:i4>5</vt:i4>
      </vt:variant>
      <vt:variant>
        <vt:lpwstr/>
      </vt:variant>
      <vt:variant>
        <vt:lpwstr>_Toc352312802</vt:lpwstr>
      </vt:variant>
      <vt:variant>
        <vt:i4>1245240</vt:i4>
      </vt:variant>
      <vt:variant>
        <vt:i4>2</vt:i4>
      </vt:variant>
      <vt:variant>
        <vt:i4>0</vt:i4>
      </vt:variant>
      <vt:variant>
        <vt:i4>5</vt:i4>
      </vt:variant>
      <vt:variant>
        <vt:lpwstr/>
      </vt:variant>
      <vt:variant>
        <vt:lpwstr>_Toc352312801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AUTORSKI</dc:title>
  <dc:subject/>
  <dc:creator>Bartosz Paca</dc:creator>
  <cp:keywords/>
  <dc:description/>
  <cp:lastModifiedBy>LipMost</cp:lastModifiedBy>
  <cp:revision>88</cp:revision>
  <cp:lastPrinted>2020-03-17T12:35:00Z</cp:lastPrinted>
  <dcterms:created xsi:type="dcterms:W3CDTF">2019-12-19T13:47:00Z</dcterms:created>
  <dcterms:modified xsi:type="dcterms:W3CDTF">2020-03-17T12:38:00Z</dcterms:modified>
</cp:coreProperties>
</file>